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16" w:rsidRPr="00042B8A" w:rsidRDefault="00FB2166" w:rsidP="007E1EBF">
      <w:pPr>
        <w:pStyle w:val="EnglishTitle"/>
      </w:pPr>
      <w:bookmarkStart w:id="0" w:name="_GoBack"/>
      <w:bookmarkEnd w:id="0"/>
      <w:r w:rsidRPr="008F5A42">
        <w:t>A template for preparing papers in</w:t>
      </w:r>
      <w:r>
        <w:t xml:space="preserve"> the proceedings of </w:t>
      </w:r>
      <w:r w:rsidR="007E1EBF">
        <w:t>HVAC</w:t>
      </w:r>
      <w:r>
        <w:t>2016-Special Issue of</w:t>
      </w:r>
      <w:r w:rsidRPr="008F5A42">
        <w:t xml:space="preserve"> Journal of Modares Mechanical Engineering using styles in Microsoft Word</w:t>
      </w:r>
      <w:r w:rsidR="00DE64D9" w:rsidRPr="00042B8A">
        <w:t xml:space="preserve"> (</w:t>
      </w:r>
      <w:r w:rsidR="00565ECE" w:rsidRPr="00042B8A">
        <w:t xml:space="preserve">Style: </w:t>
      </w:r>
      <w:r w:rsidR="00565ECE" w:rsidRPr="00042B8A">
        <w:rPr>
          <w:color w:val="FF0000"/>
        </w:rPr>
        <w:t>English Title</w:t>
      </w:r>
      <w:r w:rsidR="00DE64D9" w:rsidRPr="00042B8A">
        <w:t>)</w:t>
      </w:r>
    </w:p>
    <w:p w:rsidR="00491A60" w:rsidRPr="00042B8A" w:rsidRDefault="00A362D1" w:rsidP="003F543F">
      <w:pPr>
        <w:pStyle w:val="Authors"/>
      </w:pPr>
      <w:r w:rsidRPr="00042B8A">
        <w:t>Author name</w:t>
      </w:r>
      <w:r w:rsidR="00491A60" w:rsidRPr="00042B8A">
        <w:rPr>
          <w:rStyle w:val="Char7"/>
          <w:rFonts w:asciiTheme="majorBidi" w:hAnsiTheme="majorBidi" w:cstheme="majorBidi"/>
          <w:vertAlign w:val="superscript"/>
        </w:rPr>
        <w:t>1</w:t>
      </w:r>
      <w:r w:rsidR="00491A60" w:rsidRPr="00042B8A">
        <w:t xml:space="preserve">, </w:t>
      </w:r>
      <w:r w:rsidRPr="00042B8A">
        <w:t>Author name</w:t>
      </w:r>
      <w:r w:rsidR="00491A60" w:rsidRPr="00042B8A">
        <w:rPr>
          <w:rStyle w:val="Char7"/>
          <w:rFonts w:asciiTheme="majorBidi" w:hAnsiTheme="majorBidi" w:cstheme="majorBidi"/>
          <w:vertAlign w:val="superscript"/>
        </w:rPr>
        <w:t>2*</w:t>
      </w:r>
      <w:r w:rsidR="00491A60" w:rsidRPr="00042B8A">
        <w:rPr>
          <w:rFonts w:cstheme="majorBidi"/>
        </w:rPr>
        <w:t>,</w:t>
      </w:r>
      <w:r w:rsidR="00A417B9" w:rsidRPr="00042B8A">
        <w:rPr>
          <w:rtl/>
        </w:rPr>
        <w:t xml:space="preserve"> </w:t>
      </w:r>
      <w:r w:rsidRPr="00042B8A">
        <w:t xml:space="preserve">Author </w:t>
      </w:r>
      <w:r w:rsidR="003F543F" w:rsidRPr="00042B8A">
        <w:t>name</w:t>
      </w:r>
      <w:r w:rsidR="003F543F" w:rsidRPr="00042B8A">
        <w:rPr>
          <w:rStyle w:val="Char7"/>
          <w:rFonts w:asciiTheme="majorBidi" w:hAnsiTheme="majorBidi" w:cstheme="majorBidi"/>
          <w:vertAlign w:val="superscript"/>
        </w:rPr>
        <w:t>1</w:t>
      </w:r>
      <w:r w:rsidR="003F543F" w:rsidRPr="00042B8A">
        <w:rPr>
          <w:rFonts w:cstheme="majorBidi"/>
        </w:rPr>
        <w:t>,</w:t>
      </w:r>
      <w:r w:rsidR="003F543F" w:rsidRPr="00042B8A">
        <w:rPr>
          <w:rStyle w:val="Char7"/>
          <w:rFonts w:asciiTheme="majorHAnsi" w:hAnsiTheme="majorHAnsi"/>
        </w:rPr>
        <w:t xml:space="preserve"> … </w:t>
      </w:r>
      <w:r w:rsidR="00DE64D9" w:rsidRPr="00042B8A">
        <w:t>(</w:t>
      </w:r>
      <w:r w:rsidR="00565ECE" w:rsidRPr="00042B8A">
        <w:rPr>
          <w:rStyle w:val="Char7"/>
          <w:rFonts w:asciiTheme="majorHAnsi" w:hAnsiTheme="majorHAnsi"/>
          <w:color w:val="0070C0"/>
        </w:rPr>
        <w:t>Style</w:t>
      </w:r>
      <w:r w:rsidR="00161875" w:rsidRPr="00042B8A">
        <w:t xml:space="preserve">: </w:t>
      </w:r>
      <w:r w:rsidR="00565ECE" w:rsidRPr="00042B8A">
        <w:rPr>
          <w:color w:val="FF0000"/>
        </w:rPr>
        <w:t>Authors</w:t>
      </w:r>
      <w:r w:rsidR="00DE64D9" w:rsidRPr="00042B8A">
        <w:t>)</w:t>
      </w:r>
    </w:p>
    <w:p w:rsidR="00491A60" w:rsidRPr="00042B8A" w:rsidRDefault="00C04B97" w:rsidP="004B48D0">
      <w:pPr>
        <w:pStyle w:val="AuthorsAffiliation"/>
      </w:pPr>
      <w:r w:rsidRPr="00042B8A">
        <w:t xml:space="preserve">1- </w:t>
      </w:r>
      <w:r w:rsidR="00DE64D9" w:rsidRPr="00042B8A">
        <w:t>Name of the Department</w:t>
      </w:r>
      <w:r w:rsidR="003E4C7E" w:rsidRPr="00042B8A">
        <w:t xml:space="preserve">, </w:t>
      </w:r>
      <w:r w:rsidR="00A417B9" w:rsidRPr="00042B8A">
        <w:t>University Name</w:t>
      </w:r>
      <w:r w:rsidR="003E4C7E" w:rsidRPr="00042B8A">
        <w:t>, Tehran, Iran.</w:t>
      </w:r>
      <w:r w:rsidR="00565ECE" w:rsidRPr="00042B8A">
        <w:t xml:space="preserve"> </w:t>
      </w:r>
    </w:p>
    <w:p w:rsidR="00491A60" w:rsidRPr="00042B8A" w:rsidRDefault="007F616A" w:rsidP="004B48D0">
      <w:pPr>
        <w:pStyle w:val="AuthorsAffiliation"/>
      </w:pPr>
      <w:r w:rsidRPr="00042B8A">
        <w:t xml:space="preserve">2- </w:t>
      </w:r>
      <w:r w:rsidR="00A417B9" w:rsidRPr="00042B8A">
        <w:t>Department of Mechanical Engineering, Tarbiat Modares University, Tehran, Iran</w:t>
      </w:r>
    </w:p>
    <w:p w:rsidR="00491A60" w:rsidRPr="00042B8A" w:rsidRDefault="00491A60" w:rsidP="0050035C">
      <w:pPr>
        <w:pStyle w:val="AuthorsAffiliation"/>
      </w:pPr>
      <w:r w:rsidRPr="00042B8A">
        <w:t>*</w:t>
      </w:r>
      <w:r w:rsidR="00D535A1" w:rsidRPr="00042B8A">
        <w:t xml:space="preserve"> </w:t>
      </w:r>
      <w:r w:rsidRPr="00042B8A">
        <w:t xml:space="preserve">P.O.B. </w:t>
      </w:r>
      <w:r w:rsidR="0050035C">
        <w:t>999999999</w:t>
      </w:r>
      <w:r w:rsidRPr="00042B8A">
        <w:t xml:space="preserve"> Tehran,</w:t>
      </w:r>
      <w:r w:rsidR="00914181" w:rsidRPr="00042B8A">
        <w:t xml:space="preserve"> Iran,</w:t>
      </w:r>
      <w:r w:rsidRPr="00042B8A">
        <w:t xml:space="preserve"> </w:t>
      </w:r>
      <w:hyperlink r:id="rId9" w:history="1">
        <w:r w:rsidRPr="00042B8A">
          <w:rPr>
            <w:rStyle w:val="Hyperlink"/>
            <w:color w:val="auto"/>
            <w:u w:val="none"/>
          </w:rPr>
          <w:t>email@address.ac.ir</w:t>
        </w:r>
      </w:hyperlink>
      <w:r w:rsidR="00EC442C" w:rsidRPr="00042B8A">
        <w:t xml:space="preserve"> (</w:t>
      </w:r>
      <w:r w:rsidR="00EC442C" w:rsidRPr="00042B8A">
        <w:rPr>
          <w:color w:val="0070C0"/>
        </w:rPr>
        <w:t>Style</w:t>
      </w:r>
      <w:r w:rsidR="00EC442C" w:rsidRPr="00042B8A">
        <w:t xml:space="preserve">: </w:t>
      </w:r>
      <w:r w:rsidR="00EC442C" w:rsidRPr="00042B8A">
        <w:rPr>
          <w:color w:val="FF0000"/>
        </w:rPr>
        <w:t>Authors’ Affiliation</w:t>
      </w:r>
      <w:r w:rsidR="00EC442C" w:rsidRPr="00042B8A">
        <w:t>)</w:t>
      </w:r>
    </w:p>
    <w:p w:rsidR="00A417B9" w:rsidRPr="00042B8A" w:rsidRDefault="00491A60" w:rsidP="00C51D87">
      <w:pPr>
        <w:pStyle w:val="AbstractTitle"/>
      </w:pPr>
      <w:r w:rsidRPr="00042B8A">
        <w:t>Abstract</w:t>
      </w:r>
      <w:r w:rsidR="005F6A63" w:rsidRPr="00042B8A">
        <w:t xml:space="preserve"> (</w:t>
      </w:r>
      <w:r w:rsidR="005F6A63" w:rsidRPr="00042B8A">
        <w:rPr>
          <w:color w:val="0070C0"/>
        </w:rPr>
        <w:t>Style</w:t>
      </w:r>
      <w:r w:rsidR="005F6A63" w:rsidRPr="00042B8A">
        <w:t xml:space="preserve">: </w:t>
      </w:r>
      <w:r w:rsidR="005F6A63" w:rsidRPr="00042B8A">
        <w:rPr>
          <w:color w:val="FF0000"/>
        </w:rPr>
        <w:t>Abstract Title</w:t>
      </w:r>
      <w:r w:rsidR="005F6A63" w:rsidRPr="00042B8A">
        <w:t>)</w:t>
      </w:r>
    </w:p>
    <w:p w:rsidR="00491A60" w:rsidRPr="00042B8A" w:rsidRDefault="00C555AC" w:rsidP="00FB2166">
      <w:pPr>
        <w:pStyle w:val="Abstract"/>
      </w:pPr>
      <w:r w:rsidRPr="00042B8A">
        <w:t xml:space="preserve">The abstract should </w:t>
      </w:r>
      <w:r w:rsidR="00164534" w:rsidRPr="00042B8A">
        <w:t xml:space="preserve">state </w:t>
      </w:r>
      <w:r w:rsidRPr="00042B8A">
        <w:t xml:space="preserve">briefly </w:t>
      </w:r>
      <w:r w:rsidR="00164534" w:rsidRPr="00042B8A">
        <w:t xml:space="preserve">the purpose of the research, the principal results and major conclusions. </w:t>
      </w:r>
      <w:r w:rsidR="00016678" w:rsidRPr="00042B8A">
        <w:t xml:space="preserve">Also, it should include a definition of the problem, assumptions, and method of solution. </w:t>
      </w:r>
      <w:r w:rsidR="00164534" w:rsidRPr="00042B8A">
        <w:t>An abstract is often presented separately from the article, so it must be able to stand alone</w:t>
      </w:r>
      <w:r w:rsidR="00016678" w:rsidRPr="00042B8A">
        <w:t>. For this reason, pictures, diagrams, tables, references and other media materials should be avoided. Also, non-standard or uncommon abbreviations should be avoided</w:t>
      </w:r>
      <w:r w:rsidRPr="00042B8A">
        <w:t>.</w:t>
      </w:r>
      <w:r w:rsidRPr="00042B8A">
        <w:rPr>
          <w:color w:val="00B050"/>
        </w:rPr>
        <w:t xml:space="preserve"> </w:t>
      </w:r>
      <w:r w:rsidR="00164534" w:rsidRPr="004012C9">
        <w:rPr>
          <w:color w:val="FF0000"/>
        </w:rPr>
        <w:t>An abstract</w:t>
      </w:r>
      <w:r w:rsidRPr="004012C9">
        <w:rPr>
          <w:color w:val="FF0000"/>
        </w:rPr>
        <w:t xml:space="preserve"> must be limited between </w:t>
      </w:r>
      <w:r w:rsidR="00905463" w:rsidRPr="004012C9">
        <w:rPr>
          <w:color w:val="FF0000"/>
        </w:rPr>
        <w:t>180</w:t>
      </w:r>
      <w:r w:rsidRPr="004012C9">
        <w:rPr>
          <w:color w:val="FF0000"/>
        </w:rPr>
        <w:t xml:space="preserve"> to </w:t>
      </w:r>
      <w:r w:rsidR="00620F24" w:rsidRPr="004012C9">
        <w:rPr>
          <w:color w:val="FF0000"/>
        </w:rPr>
        <w:t>250</w:t>
      </w:r>
      <w:r w:rsidRPr="004012C9">
        <w:rPr>
          <w:color w:val="FF0000"/>
        </w:rPr>
        <w:t xml:space="preserve"> words for full paper</w:t>
      </w:r>
      <w:r w:rsidRPr="004012C9">
        <w:t>.</w:t>
      </w:r>
      <w:r w:rsidR="00A417B9" w:rsidRPr="00042B8A">
        <w:t xml:space="preserve"> </w:t>
      </w:r>
      <w:r w:rsidR="00A417B9" w:rsidRPr="00042B8A">
        <w:rPr>
          <w:szCs w:val="15"/>
        </w:rPr>
        <w:t>(</w:t>
      </w:r>
      <w:r w:rsidR="00EB0AB1" w:rsidRPr="00042B8A">
        <w:rPr>
          <w:color w:val="0070C0"/>
          <w:szCs w:val="15"/>
        </w:rPr>
        <w:t>Style:</w:t>
      </w:r>
      <w:r w:rsidR="00EB0AB1" w:rsidRPr="00042B8A">
        <w:rPr>
          <w:szCs w:val="15"/>
        </w:rPr>
        <w:t xml:space="preserve"> </w:t>
      </w:r>
      <w:r w:rsidR="00EB0AB1" w:rsidRPr="00042B8A">
        <w:rPr>
          <w:color w:val="FF0000"/>
          <w:szCs w:val="15"/>
        </w:rPr>
        <w:t>Abstract</w:t>
      </w:r>
      <w:r w:rsidR="00A417B9" w:rsidRPr="00042B8A">
        <w:rPr>
          <w:szCs w:val="15"/>
        </w:rPr>
        <w:t>)</w:t>
      </w:r>
    </w:p>
    <w:p w:rsidR="00A417B9" w:rsidRPr="00042B8A" w:rsidRDefault="00491A60" w:rsidP="00C51D87">
      <w:pPr>
        <w:pStyle w:val="KeywordsTitle"/>
      </w:pPr>
      <w:r w:rsidRPr="00042B8A">
        <w:t>Keywords</w:t>
      </w:r>
      <w:r w:rsidR="005F6A63" w:rsidRPr="00042B8A">
        <w:t xml:space="preserve"> (</w:t>
      </w:r>
      <w:r w:rsidR="005F6A63" w:rsidRPr="00042B8A">
        <w:rPr>
          <w:color w:val="0070C0"/>
        </w:rPr>
        <w:t>Style</w:t>
      </w:r>
      <w:r w:rsidR="005F6A63" w:rsidRPr="00042B8A">
        <w:t xml:space="preserve">: </w:t>
      </w:r>
      <w:r w:rsidR="005F6A63" w:rsidRPr="00042B8A">
        <w:rPr>
          <w:color w:val="FF0000"/>
        </w:rPr>
        <w:t>Keywords Title</w:t>
      </w:r>
      <w:r w:rsidR="005F6A63" w:rsidRPr="00042B8A">
        <w:t>)</w:t>
      </w:r>
    </w:p>
    <w:p w:rsidR="00A362D1" w:rsidRPr="00042B8A" w:rsidRDefault="008A4B05" w:rsidP="00197A96">
      <w:pPr>
        <w:pStyle w:val="Keywords"/>
      </w:pPr>
      <w:r w:rsidRPr="00042B8A">
        <w:t>Styles, Copy, Paste, Paste Option</w:t>
      </w:r>
      <w:r w:rsidR="006F0568" w:rsidRPr="00042B8A">
        <w:t xml:space="preserve"> (</w:t>
      </w:r>
      <w:r w:rsidR="005F6A63" w:rsidRPr="00042B8A">
        <w:rPr>
          <w:color w:val="0070C0"/>
        </w:rPr>
        <w:t>Style</w:t>
      </w:r>
      <w:r w:rsidR="005F6A63" w:rsidRPr="00042B8A">
        <w:t xml:space="preserve">: </w:t>
      </w:r>
      <w:r w:rsidR="005F6A63" w:rsidRPr="00042B8A">
        <w:rPr>
          <w:color w:val="FF0000"/>
        </w:rPr>
        <w:t>Keywords</w:t>
      </w:r>
      <w:r w:rsidR="006F0568" w:rsidRPr="00042B8A">
        <w:t xml:space="preserve">) </w:t>
      </w:r>
    </w:p>
    <w:p w:rsidR="00A362D1" w:rsidRPr="00042B8A" w:rsidRDefault="00A362D1" w:rsidP="00A362D1">
      <w:pPr>
        <w:pStyle w:val="Keywords"/>
        <w:rPr>
          <w:rFonts w:asciiTheme="majorHAnsi" w:hAnsiTheme="majorHAnsi"/>
        </w:rPr>
      </w:pPr>
    </w:p>
    <w:p w:rsidR="00A362D1" w:rsidRPr="00042B8A" w:rsidRDefault="00A362D1" w:rsidP="00A362D1">
      <w:pPr>
        <w:pStyle w:val="Keywords"/>
        <w:rPr>
          <w:rFonts w:asciiTheme="majorHAnsi" w:hAnsiTheme="majorHAnsi"/>
        </w:rPr>
      </w:pPr>
    </w:p>
    <w:p w:rsidR="00A362D1" w:rsidRPr="00042B8A" w:rsidRDefault="00A362D1" w:rsidP="00A362D1">
      <w:pPr>
        <w:pStyle w:val="Keywords"/>
        <w:rPr>
          <w:rFonts w:asciiTheme="majorHAnsi" w:hAnsiTheme="majorHAnsi"/>
          <w:sz w:val="22"/>
          <w:szCs w:val="22"/>
        </w:rPr>
        <w:sectPr w:rsidR="00A362D1" w:rsidRPr="00042B8A" w:rsidSect="00A362D1">
          <w:headerReference w:type="even" r:id="rId10"/>
          <w:headerReference w:type="default" r:id="rId11"/>
          <w:footerReference w:type="default" r:id="rId12"/>
          <w:footnotePr>
            <w:numRestart w:val="eachPage"/>
          </w:footnotePr>
          <w:pgSz w:w="11906" w:h="16838"/>
          <w:pgMar w:top="1440" w:right="1134" w:bottom="1440" w:left="1134" w:header="709" w:footer="709" w:gutter="0"/>
          <w:cols w:space="397"/>
          <w:bidi/>
          <w:rtlGutter/>
          <w:docGrid w:linePitch="360"/>
        </w:sectPr>
      </w:pPr>
    </w:p>
    <w:p w:rsidR="008C3405" w:rsidRPr="008C3405" w:rsidRDefault="008C3405" w:rsidP="008C3405">
      <w:pPr>
        <w:pStyle w:val="1"/>
        <w:bidi w:val="0"/>
        <w:ind w:left="374" w:hanging="374"/>
        <w:rPr>
          <w:sz w:val="20"/>
          <w:szCs w:val="22"/>
        </w:rPr>
      </w:pPr>
      <w:r w:rsidRPr="008C3405">
        <w:rPr>
          <w:sz w:val="20"/>
          <w:szCs w:val="22"/>
        </w:rPr>
        <w:lastRenderedPageBreak/>
        <w:t>Introduction</w:t>
      </w:r>
    </w:p>
    <w:p w:rsidR="00620CF1" w:rsidRPr="007A4BCD" w:rsidRDefault="007A4BCD" w:rsidP="007A4BCD">
      <w:pPr>
        <w:pStyle w:val="a"/>
        <w:bidi w:val="0"/>
        <w:ind w:firstLine="0"/>
        <w:jc w:val="left"/>
      </w:pPr>
      <w:r w:rsidRPr="007A4BCD">
        <w:t>All papers must be written in either English or Persian (Farsi). Paper will be presented in the language that it is written. There will be separate English and Persian sessions.</w:t>
      </w:r>
      <w:r>
        <w:t xml:space="preserve"> </w:t>
      </w:r>
      <w:r w:rsidRPr="007A4BCD">
        <w:t>If papers are not prepared according to the following guidelines they will be withdrawn from the conference program.</w:t>
      </w:r>
    </w:p>
    <w:p w:rsidR="00B509EF" w:rsidRDefault="008C3405" w:rsidP="00620CF1">
      <w:pPr>
        <w:pStyle w:val="1"/>
        <w:bidi w:val="0"/>
        <w:ind w:left="374" w:hanging="374"/>
        <w:rPr>
          <w:sz w:val="20"/>
          <w:szCs w:val="22"/>
        </w:rPr>
      </w:pPr>
      <w:r w:rsidRPr="008C3405">
        <w:rPr>
          <w:sz w:val="20"/>
          <w:szCs w:val="22"/>
        </w:rPr>
        <w:t>Tables, Figures and Photographs</w:t>
      </w:r>
    </w:p>
    <w:p w:rsidR="007A4BCD" w:rsidRPr="000C2230" w:rsidRDefault="007A4BCD" w:rsidP="000C2230">
      <w:pPr>
        <w:pStyle w:val="a"/>
        <w:bidi w:val="0"/>
        <w:ind w:firstLine="0"/>
        <w:jc w:val="left"/>
      </w:pPr>
      <w:r w:rsidRPr="000C2230">
        <w:t>Tables and Figures must be numbered and the title of the table must be placed on the top of the table with the footnotes on the bottom.</w:t>
      </w:r>
    </w:p>
    <w:p w:rsidR="007A4BCD" w:rsidRPr="000C2230" w:rsidRDefault="007A4BCD" w:rsidP="000C2230">
      <w:pPr>
        <w:pStyle w:val="a"/>
        <w:bidi w:val="0"/>
        <w:ind w:firstLine="0"/>
        <w:jc w:val="left"/>
      </w:pPr>
      <w:r w:rsidRPr="000C2230">
        <w:t>In case you use color in the figures, make sure they produce acceptable black and white printouts since the hardcopy proceedings will be printed monochrome.</w:t>
      </w:r>
    </w:p>
    <w:p w:rsidR="00620CF1" w:rsidRPr="00620CF1" w:rsidRDefault="00620CF1" w:rsidP="007A4BCD">
      <w:pPr>
        <w:pStyle w:val="1"/>
        <w:numPr>
          <w:ilvl w:val="0"/>
          <w:numId w:val="0"/>
        </w:numPr>
        <w:bidi w:val="0"/>
        <w:ind w:left="375" w:hanging="375"/>
        <w:rPr>
          <w:sz w:val="20"/>
          <w:szCs w:val="22"/>
          <w:rtl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</w:tblGrid>
      <w:tr w:rsidR="00B509EF" w:rsidRPr="00042B8A" w:rsidTr="007F264B">
        <w:tc>
          <w:tcPr>
            <w:tcW w:w="4832" w:type="dxa"/>
          </w:tcPr>
          <w:p w:rsidR="00B509EF" w:rsidRPr="00042B8A" w:rsidRDefault="008A4E2E" w:rsidP="008C3405">
            <w:pPr>
              <w:pStyle w:val="a"/>
              <w:bidi w:val="0"/>
              <w:ind w:firstLine="0"/>
              <w:jc w:val="left"/>
              <w:rPr>
                <w:sz w:val="2"/>
                <w:szCs w:val="2"/>
                <w:rtl/>
              </w:rPr>
            </w:pPr>
            <w:r w:rsidRPr="00042B8A">
              <w:rPr>
                <w:noProof/>
                <w:rtl/>
                <w:lang w:eastAsia="en-US" w:bidi="ar-SA"/>
              </w:rPr>
              <w:drawing>
                <wp:anchor distT="0" distB="0" distL="114300" distR="114300" simplePos="0" relativeHeight="251665408" behindDoc="0" locked="0" layoutInCell="1" allowOverlap="1" wp14:anchorId="24BA44F7" wp14:editId="18F47D57">
                  <wp:simplePos x="723900" y="12890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926080" cy="2597150"/>
                  <wp:effectExtent l="0" t="0" r="762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259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509EF" w:rsidRPr="00042B8A">
              <w:rPr>
                <w:rtl/>
              </w:rPr>
              <w:softHyphen/>
            </w:r>
          </w:p>
        </w:tc>
      </w:tr>
      <w:tr w:rsidR="00B509EF" w:rsidRPr="00042B8A" w:rsidTr="007F264B">
        <w:tc>
          <w:tcPr>
            <w:tcW w:w="4832" w:type="dxa"/>
          </w:tcPr>
          <w:p w:rsidR="00B509EF" w:rsidRPr="00042B8A" w:rsidRDefault="00B509EF" w:rsidP="008C3405">
            <w:pPr>
              <w:pStyle w:val="FigureTitle"/>
              <w:bidi w:val="0"/>
              <w:spacing w:after="0"/>
              <w:jc w:val="left"/>
              <w:rPr>
                <w:rtl/>
              </w:rPr>
            </w:pPr>
            <w:r w:rsidRPr="00042B8A">
              <w:rPr>
                <w:b/>
                <w:bCs/>
              </w:rPr>
              <w:t>Fig. 1</w:t>
            </w:r>
            <w:r w:rsidRPr="00042B8A">
              <w:t xml:space="preserve"> </w:t>
            </w:r>
            <w:r w:rsidR="007F264B" w:rsidRPr="00042B8A">
              <w:t>The</w:t>
            </w:r>
            <w:r w:rsidRPr="00042B8A">
              <w:t xml:space="preserve"> measured and simulated temperatures (</w:t>
            </w:r>
            <w:r w:rsidRPr="00042B8A">
              <w:rPr>
                <w:color w:val="0070C0"/>
              </w:rPr>
              <w:t>Style</w:t>
            </w:r>
            <w:r w:rsidRPr="00042B8A">
              <w:t xml:space="preserve">: </w:t>
            </w:r>
            <w:r w:rsidRPr="00042B8A">
              <w:rPr>
                <w:color w:val="FF0000"/>
              </w:rPr>
              <w:t>Figure Title</w:t>
            </w:r>
            <w:r w:rsidRPr="00042B8A">
              <w:t>)</w:t>
            </w:r>
          </w:p>
        </w:tc>
      </w:tr>
    </w:tbl>
    <w:p w:rsidR="005C4870" w:rsidRPr="005C4870" w:rsidRDefault="005C4870" w:rsidP="004D367D">
      <w:pPr>
        <w:pStyle w:val="ae"/>
        <w:bidi w:val="0"/>
        <w:ind w:firstLine="0"/>
        <w:jc w:val="left"/>
        <w:rPr>
          <w:sz w:val="20"/>
          <w:szCs w:val="20"/>
        </w:rPr>
      </w:pPr>
    </w:p>
    <w:p w:rsidR="00DF0212" w:rsidRPr="00042B8A" w:rsidRDefault="00DF0212" w:rsidP="00620CF1">
      <w:pPr>
        <w:pStyle w:val="FigureTitle"/>
        <w:bidi w:val="0"/>
      </w:pPr>
      <w:r w:rsidRPr="00042B8A">
        <w:rPr>
          <w:b/>
          <w:bCs/>
        </w:rPr>
        <w:t>Table 1</w:t>
      </w:r>
      <w:r w:rsidRPr="00042B8A">
        <w:t xml:space="preserve"> Fonts</w:t>
      </w:r>
      <w:r w:rsidR="002F37E4" w:rsidRPr="00042B8A">
        <w:t xml:space="preserve"> sizes</w:t>
      </w:r>
      <w:r w:rsidRPr="00042B8A">
        <w:t xml:space="preserve"> (</w:t>
      </w:r>
      <w:r w:rsidRPr="00042B8A">
        <w:rPr>
          <w:color w:val="0070C0"/>
        </w:rPr>
        <w:t>Style</w:t>
      </w:r>
      <w:r w:rsidR="005A0A44" w:rsidRPr="00042B8A">
        <w:t>:</w:t>
      </w:r>
      <w:r w:rsidRPr="00042B8A">
        <w:t xml:space="preserve"> </w:t>
      </w:r>
      <w:r w:rsidRPr="00042B8A">
        <w:rPr>
          <w:color w:val="FF0000"/>
        </w:rPr>
        <w:t xml:space="preserve">Table </w:t>
      </w:r>
      <w:r w:rsidR="00325BCB" w:rsidRPr="00042B8A">
        <w:rPr>
          <w:color w:val="FF0000"/>
        </w:rPr>
        <w:t>T</w:t>
      </w:r>
      <w:r w:rsidRPr="00042B8A">
        <w:rPr>
          <w:color w:val="FF0000"/>
        </w:rPr>
        <w:t>itle</w:t>
      </w:r>
      <w:r w:rsidRPr="00042B8A">
        <w:t>)</w:t>
      </w: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1064"/>
        <w:gridCol w:w="797"/>
        <w:gridCol w:w="797"/>
      </w:tblGrid>
      <w:tr w:rsidR="00620CF1" w:rsidRPr="00620CF1" w:rsidTr="00620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20CF1" w:rsidRPr="00620CF1" w:rsidRDefault="00620CF1" w:rsidP="008C3405">
            <w:pPr>
              <w:pStyle w:val="TableTitle"/>
              <w:bidi w:val="0"/>
              <w:jc w:val="left"/>
              <w:rPr>
                <w:b w:val="0"/>
                <w:bCs w:val="0"/>
              </w:rPr>
            </w:pPr>
            <w:r w:rsidRPr="00620CF1">
              <w:rPr>
                <w:b w:val="0"/>
                <w:bCs w:val="0"/>
              </w:rPr>
              <w:t>Column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20CF1" w:rsidRPr="00620CF1" w:rsidRDefault="00620CF1" w:rsidP="00620CF1">
            <w:pPr>
              <w:pStyle w:val="TableTitle"/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20CF1">
              <w:rPr>
                <w:b w:val="0"/>
                <w:bCs w:val="0"/>
              </w:rPr>
              <w:t>Column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20CF1" w:rsidRPr="00620CF1" w:rsidRDefault="00620CF1" w:rsidP="00620CF1">
            <w:pPr>
              <w:pStyle w:val="TableTitle"/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20CF1">
              <w:rPr>
                <w:b w:val="0"/>
                <w:bCs w:val="0"/>
              </w:rPr>
              <w:t>Column</w:t>
            </w:r>
          </w:p>
        </w:tc>
      </w:tr>
      <w:tr w:rsidR="00620CF1" w:rsidRPr="00620CF1" w:rsidTr="00620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0CF1" w:rsidRPr="00620CF1" w:rsidRDefault="00620CF1" w:rsidP="008C3405">
            <w:pPr>
              <w:pStyle w:val="TableTitle"/>
              <w:bidi w:val="0"/>
              <w:jc w:val="left"/>
              <w:rPr>
                <w:b w:val="0"/>
                <w:bCs w:val="0"/>
              </w:rPr>
            </w:pPr>
            <w:r w:rsidRPr="00620CF1">
              <w:rPr>
                <w:b w:val="0"/>
                <w:bCs w:val="0"/>
              </w:rPr>
              <w:t>1</w:t>
            </w: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0CF1" w:rsidRPr="00620CF1" w:rsidRDefault="00620CF1" w:rsidP="00620CF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CF1">
              <w:rPr>
                <w:rFonts w:cs="B Nazanin"/>
                <w:sz w:val="18"/>
                <w:szCs w:val="18"/>
                <w:lang w:bidi="fa-IR"/>
              </w:rPr>
              <w:t>2</w:t>
            </w: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0CF1" w:rsidRPr="00620CF1" w:rsidRDefault="00620CF1" w:rsidP="00620CF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CF1">
              <w:rPr>
                <w:rFonts w:cs="B Nazanin"/>
                <w:sz w:val="18"/>
                <w:szCs w:val="18"/>
                <w:lang w:bidi="fa-IR"/>
              </w:rPr>
              <w:t>2</w:t>
            </w:r>
          </w:p>
        </w:tc>
      </w:tr>
      <w:tr w:rsidR="00620CF1" w:rsidRPr="00620CF1" w:rsidTr="00620C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top w:val="single" w:sz="4" w:space="0" w:color="auto"/>
            </w:tcBorders>
            <w:shd w:val="clear" w:color="auto" w:fill="auto"/>
          </w:tcPr>
          <w:p w:rsidR="00620CF1" w:rsidRPr="00620CF1" w:rsidRDefault="00620CF1" w:rsidP="004D367D">
            <w:pPr>
              <w:pStyle w:val="TableTitle"/>
              <w:jc w:val="right"/>
              <w:rPr>
                <w:b w:val="0"/>
                <w:bCs w:val="0"/>
                <w:sz w:val="14"/>
                <w:szCs w:val="14"/>
              </w:rPr>
            </w:pPr>
            <w:r w:rsidRPr="00620CF1">
              <w:rPr>
                <w:b w:val="0"/>
                <w:bCs w:val="0"/>
                <w:sz w:val="14"/>
                <w:szCs w:val="14"/>
              </w:rPr>
              <w:t xml:space="preserve">Density 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 w:rsidR="00620CF1" w:rsidRPr="00620CF1" w:rsidRDefault="00620CF1" w:rsidP="00620CF1">
            <w:pPr>
              <w:pStyle w:val="TableTitle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20CF1">
              <w:rPr>
                <w:sz w:val="14"/>
                <w:szCs w:val="14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 w:rsidR="00620CF1" w:rsidRPr="00620CF1" w:rsidRDefault="00620CF1" w:rsidP="00620CF1">
            <w:pPr>
              <w:pStyle w:val="TableTitle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20CF1">
              <w:rPr>
                <w:sz w:val="14"/>
                <w:szCs w:val="14"/>
              </w:rPr>
              <w:t>10</w:t>
            </w:r>
          </w:p>
        </w:tc>
      </w:tr>
      <w:tr w:rsidR="00620CF1" w:rsidRPr="00620CF1" w:rsidTr="00620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shd w:val="clear" w:color="auto" w:fill="auto"/>
          </w:tcPr>
          <w:p w:rsidR="00620CF1" w:rsidRPr="00620CF1" w:rsidRDefault="00620CF1" w:rsidP="00620CF1">
            <w:pPr>
              <w:pStyle w:val="TableTitle"/>
              <w:bidi w:val="0"/>
              <w:jc w:val="left"/>
              <w:rPr>
                <w:b w:val="0"/>
                <w:bCs w:val="0"/>
                <w:sz w:val="14"/>
                <w:szCs w:val="14"/>
              </w:rPr>
            </w:pPr>
            <w:r w:rsidRPr="00620CF1">
              <w:rPr>
                <w:b w:val="0"/>
                <w:bCs w:val="0"/>
                <w:sz w:val="14"/>
                <w:szCs w:val="14"/>
              </w:rPr>
              <w:lastRenderedPageBreak/>
              <w:t>Density</w:t>
            </w:r>
          </w:p>
        </w:tc>
        <w:tc>
          <w:tcPr>
            <w:tcW w:w="797" w:type="dxa"/>
            <w:shd w:val="clear" w:color="auto" w:fill="auto"/>
          </w:tcPr>
          <w:p w:rsidR="00620CF1" w:rsidRPr="00620CF1" w:rsidRDefault="00620CF1" w:rsidP="00620CF1">
            <w:pPr>
              <w:pStyle w:val="TableTitle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20CF1">
              <w:rPr>
                <w:sz w:val="14"/>
                <w:szCs w:val="14"/>
              </w:rPr>
              <w:t>9</w:t>
            </w:r>
          </w:p>
        </w:tc>
        <w:tc>
          <w:tcPr>
            <w:tcW w:w="797" w:type="dxa"/>
            <w:shd w:val="clear" w:color="auto" w:fill="auto"/>
          </w:tcPr>
          <w:p w:rsidR="00620CF1" w:rsidRPr="00620CF1" w:rsidRDefault="00620CF1" w:rsidP="00620CF1">
            <w:pPr>
              <w:pStyle w:val="TableTitle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20CF1">
              <w:rPr>
                <w:sz w:val="14"/>
                <w:szCs w:val="14"/>
              </w:rPr>
              <w:t>9</w:t>
            </w:r>
          </w:p>
        </w:tc>
      </w:tr>
      <w:tr w:rsidR="00620CF1" w:rsidRPr="00620CF1" w:rsidTr="00620C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shd w:val="clear" w:color="auto" w:fill="auto"/>
          </w:tcPr>
          <w:p w:rsidR="00620CF1" w:rsidRPr="00620CF1" w:rsidRDefault="00620CF1" w:rsidP="00620CF1">
            <w:pPr>
              <w:pStyle w:val="TableTitle"/>
              <w:bidi w:val="0"/>
              <w:jc w:val="left"/>
              <w:rPr>
                <w:b w:val="0"/>
                <w:bCs w:val="0"/>
                <w:sz w:val="14"/>
                <w:szCs w:val="14"/>
              </w:rPr>
            </w:pPr>
            <w:r w:rsidRPr="00620CF1">
              <w:rPr>
                <w:b w:val="0"/>
                <w:bCs w:val="0"/>
                <w:sz w:val="14"/>
                <w:szCs w:val="14"/>
              </w:rPr>
              <w:t>Density</w:t>
            </w:r>
          </w:p>
        </w:tc>
        <w:tc>
          <w:tcPr>
            <w:tcW w:w="797" w:type="dxa"/>
            <w:shd w:val="clear" w:color="auto" w:fill="auto"/>
          </w:tcPr>
          <w:p w:rsidR="00620CF1" w:rsidRPr="00620CF1" w:rsidRDefault="00620CF1" w:rsidP="00620CF1">
            <w:pPr>
              <w:pStyle w:val="TableTitle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20CF1">
              <w:rPr>
                <w:sz w:val="14"/>
                <w:szCs w:val="14"/>
              </w:rPr>
              <w:t>10</w:t>
            </w:r>
          </w:p>
        </w:tc>
        <w:tc>
          <w:tcPr>
            <w:tcW w:w="797" w:type="dxa"/>
            <w:shd w:val="clear" w:color="auto" w:fill="auto"/>
          </w:tcPr>
          <w:p w:rsidR="00620CF1" w:rsidRPr="00620CF1" w:rsidRDefault="00620CF1" w:rsidP="00620CF1">
            <w:pPr>
              <w:pStyle w:val="TableTitle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20CF1">
              <w:rPr>
                <w:sz w:val="14"/>
                <w:szCs w:val="14"/>
              </w:rPr>
              <w:t>10</w:t>
            </w:r>
          </w:p>
        </w:tc>
      </w:tr>
      <w:tr w:rsidR="00620CF1" w:rsidRPr="00620CF1" w:rsidTr="00620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shd w:val="clear" w:color="auto" w:fill="auto"/>
          </w:tcPr>
          <w:p w:rsidR="00620CF1" w:rsidRPr="00620CF1" w:rsidRDefault="00620CF1" w:rsidP="00620CF1">
            <w:pPr>
              <w:pStyle w:val="TableTitle"/>
              <w:bidi w:val="0"/>
              <w:jc w:val="left"/>
              <w:rPr>
                <w:b w:val="0"/>
                <w:bCs w:val="0"/>
                <w:sz w:val="14"/>
                <w:szCs w:val="14"/>
              </w:rPr>
            </w:pPr>
            <w:r w:rsidRPr="00620CF1">
              <w:rPr>
                <w:b w:val="0"/>
                <w:bCs w:val="0"/>
                <w:sz w:val="14"/>
                <w:szCs w:val="14"/>
              </w:rPr>
              <w:t>Density</w:t>
            </w:r>
          </w:p>
        </w:tc>
        <w:tc>
          <w:tcPr>
            <w:tcW w:w="797" w:type="dxa"/>
            <w:shd w:val="clear" w:color="auto" w:fill="auto"/>
          </w:tcPr>
          <w:p w:rsidR="00620CF1" w:rsidRPr="00620CF1" w:rsidRDefault="00620CF1" w:rsidP="00620CF1">
            <w:pPr>
              <w:pStyle w:val="TableTitle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20CF1">
              <w:rPr>
                <w:sz w:val="14"/>
                <w:szCs w:val="14"/>
              </w:rPr>
              <w:t>9</w:t>
            </w:r>
          </w:p>
        </w:tc>
        <w:tc>
          <w:tcPr>
            <w:tcW w:w="797" w:type="dxa"/>
            <w:shd w:val="clear" w:color="auto" w:fill="auto"/>
          </w:tcPr>
          <w:p w:rsidR="00620CF1" w:rsidRPr="00620CF1" w:rsidRDefault="00620CF1" w:rsidP="00620CF1">
            <w:pPr>
              <w:pStyle w:val="TableTitle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20CF1">
              <w:rPr>
                <w:sz w:val="14"/>
                <w:szCs w:val="14"/>
              </w:rPr>
              <w:t>9</w:t>
            </w:r>
          </w:p>
        </w:tc>
      </w:tr>
    </w:tbl>
    <w:p w:rsidR="004C2E76" w:rsidRPr="008C3405" w:rsidRDefault="008C3405" w:rsidP="008C3405">
      <w:pPr>
        <w:pStyle w:val="1"/>
        <w:bidi w:val="0"/>
        <w:ind w:left="374" w:hanging="374"/>
        <w:rPr>
          <w:sz w:val="20"/>
          <w:szCs w:val="22"/>
          <w:rtl/>
        </w:rPr>
      </w:pPr>
      <w:r w:rsidRPr="008C3405">
        <w:rPr>
          <w:sz w:val="20"/>
          <w:szCs w:val="22"/>
        </w:rPr>
        <w:t>Equations</w:t>
      </w:r>
    </w:p>
    <w:tbl>
      <w:tblPr>
        <w:tblStyle w:val="TableGrid"/>
        <w:bidiVisual/>
        <w:tblW w:w="490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4141"/>
      </w:tblGrid>
      <w:tr w:rsidR="00656B6E" w:rsidRPr="00042B8A" w:rsidTr="00FA5F33">
        <w:trPr>
          <w:trHeight w:val="171"/>
          <w:jc w:val="right"/>
        </w:trPr>
        <w:tc>
          <w:tcPr>
            <w:tcW w:w="4909" w:type="dxa"/>
            <w:gridSpan w:val="2"/>
          </w:tcPr>
          <w:p w:rsidR="00656B6E" w:rsidRPr="00042B8A" w:rsidRDefault="00656B6E" w:rsidP="00656B6E">
            <w:pPr>
              <w:pStyle w:val="CommentText"/>
              <w:spacing w:after="0"/>
              <w:rPr>
                <w:rFonts w:ascii="Times New Roman" w:eastAsia="Times New Roman" w:hAnsi="Times New Roman" w:cs="B Nazanin"/>
                <w:iCs/>
                <w:sz w:val="14"/>
                <w:szCs w:val="14"/>
                <w:lang w:bidi="fa-IR"/>
              </w:rPr>
            </w:pPr>
          </w:p>
        </w:tc>
      </w:tr>
      <w:tr w:rsidR="00656B6E" w:rsidRPr="00042B8A" w:rsidTr="00FA5F33">
        <w:trPr>
          <w:trHeight w:val="616"/>
          <w:jc w:val="right"/>
        </w:trPr>
        <w:tc>
          <w:tcPr>
            <w:tcW w:w="768" w:type="dxa"/>
            <w:vAlign w:val="bottom"/>
          </w:tcPr>
          <w:p w:rsidR="00656B6E" w:rsidRPr="00042B8A" w:rsidRDefault="00656B6E" w:rsidP="00656B6E">
            <w:pPr>
              <w:pStyle w:val="CommentText"/>
              <w:spacing w:after="0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lang w:bidi="fa-IR"/>
              </w:rPr>
              <w:t>(1)</w:t>
            </w:r>
          </w:p>
        </w:tc>
        <w:tc>
          <w:tcPr>
            <w:tcW w:w="4141" w:type="dxa"/>
          </w:tcPr>
          <w:p w:rsidR="00656B6E" w:rsidRPr="00042B8A" w:rsidRDefault="005A77D4" w:rsidP="00656B6E">
            <w:pPr>
              <w:pStyle w:val="CommentText"/>
              <w:spacing w:after="0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B Nazanin"/>
                        <w:i/>
                        <w:sz w:val="18"/>
                        <w:szCs w:val="1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Nazanin"/>
                        <w:sz w:val="18"/>
                        <w:szCs w:val="18"/>
                        <w:lang w:bidi="fa-IR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B Nazanin"/>
                        <w:sz w:val="18"/>
                        <w:szCs w:val="18"/>
                        <w:lang w:bidi="fa-IR"/>
                      </w:rPr>
                      <m:t>eq</m:t>
                    </m:r>
                  </m:sub>
                </m:sSub>
                <m:r>
                  <w:rPr>
                    <w:rFonts w:ascii="Cambria Math" w:eastAsia="Times New Roman" w:hAnsi="Cambria Math" w:cs="B Nazanin"/>
                    <w:sz w:val="18"/>
                    <w:szCs w:val="18"/>
                    <w:lang w:bidi="fa-IR"/>
                  </w:rPr>
                  <m:t>=2a [1.0542-0.4670</m:t>
                </m:r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18"/>
                        <w:szCs w:val="18"/>
                        <w:lang w:bidi="fa-I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B Nazanin"/>
                            <w:i/>
                            <w:sz w:val="18"/>
                            <w:szCs w:val="18"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B Nazanin"/>
                            <w:sz w:val="18"/>
                            <w:szCs w:val="18"/>
                            <w:lang w:bidi="fa-IR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B Nazanin"/>
                            <w:sz w:val="18"/>
                            <w:szCs w:val="18"/>
                            <w:lang w:bidi="fa-IR"/>
                          </w:rPr>
                          <m:t>b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B Nazanin"/>
                    <w:sz w:val="18"/>
                    <w:szCs w:val="18"/>
                    <w:lang w:bidi="fa-IR"/>
                  </w:rPr>
                  <m:t>-0.1180</m:t>
                </m:r>
                <m:sSup>
                  <m:sSupPr>
                    <m:ctrlPr>
                      <w:rPr>
                        <w:rFonts w:ascii="Cambria Math" w:eastAsia="Times New Roman" w:hAnsi="Cambria Math" w:cs="B Nazanin"/>
                        <w:i/>
                        <w:sz w:val="18"/>
                        <w:szCs w:val="18"/>
                        <w:lang w:bidi="fa-I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B Nazanin"/>
                            <w:i/>
                            <w:sz w:val="18"/>
                            <w:szCs w:val="18"/>
                            <w:lang w:bidi="fa-I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B Nazanin"/>
                                <w:i/>
                                <w:sz w:val="18"/>
                                <w:szCs w:val="18"/>
                                <w:lang w:bidi="fa-I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B Nazanin"/>
                                <w:sz w:val="18"/>
                                <w:szCs w:val="18"/>
                                <w:lang w:bidi="fa-IR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B Nazanin"/>
                                <w:sz w:val="18"/>
                                <w:szCs w:val="18"/>
                                <w:lang w:bidi="fa-IR"/>
                              </w:rPr>
                              <m:t>b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B Nazanin"/>
                        <w:sz w:val="18"/>
                        <w:szCs w:val="18"/>
                        <w:lang w:bidi="fa-IR"/>
                      </w:rPr>
                      <m:t>2</m:t>
                    </m:r>
                  </m:sup>
                </m:sSup>
              </m:oMath>
            </m:oMathPara>
          </w:p>
          <w:p w:rsidR="00656B6E" w:rsidRPr="00042B8A" w:rsidRDefault="00656B6E" w:rsidP="00656B6E">
            <w:pPr>
              <w:pStyle w:val="CommentText"/>
              <w:spacing w:after="0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042B8A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   </w:t>
            </w:r>
            <m:oMath>
              <m:r>
                <w:rPr>
                  <w:rFonts w:ascii="Cambria Math" w:eastAsia="Times New Roman" w:hAnsi="Cambria Math" w:cs="B Nazanin"/>
                  <w:sz w:val="18"/>
                  <w:szCs w:val="18"/>
                  <w:lang w:bidi="fa-IR"/>
                </w:rPr>
                <m:t xml:space="preserve">        + 0.1794</m:t>
              </m:r>
              <m:func>
                <m:funcPr>
                  <m:ctrlPr>
                    <w:rPr>
                      <w:rFonts w:ascii="Cambria Math" w:eastAsia="Times New Roman" w:hAnsi="Cambria Math" w:cs="B Nazanin"/>
                      <w:i/>
                      <w:iCs/>
                      <w:sz w:val="18"/>
                      <w:szCs w:val="18"/>
                      <w:lang w:bidi="fa-I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B Nazanin"/>
                      <w:sz w:val="18"/>
                      <w:szCs w:val="18"/>
                      <w:lang w:bidi="fa-IR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B Nazanin"/>
                      <w:sz w:val="18"/>
                      <w:szCs w:val="18"/>
                      <w:lang w:bidi="fa-IR"/>
                    </w:rPr>
                    <m:t>a</m:t>
                  </m:r>
                </m:e>
              </m:func>
              <m:r>
                <w:rPr>
                  <w:rFonts w:ascii="Cambria Math" w:eastAsia="Times New Roman" w:hAnsi="Cambria Math" w:cs="B Nazanin"/>
                  <w:sz w:val="18"/>
                  <w:szCs w:val="18"/>
                  <w:lang w:bidi="fa-IR"/>
                </w:rPr>
                <m:t>-0.04364</m:t>
              </m:r>
              <m:func>
                <m:funcPr>
                  <m:ctrlPr>
                    <w:rPr>
                      <w:rFonts w:ascii="Cambria Math" w:eastAsia="Times New Roman" w:hAnsi="Cambria Math" w:cs="B Nazanin"/>
                      <w:i/>
                      <w:iCs/>
                      <w:sz w:val="18"/>
                      <w:szCs w:val="18"/>
                      <w:lang w:bidi="fa-I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B Nazanin"/>
                      <w:sz w:val="18"/>
                      <w:szCs w:val="18"/>
                      <w:lang w:bidi="fa-IR"/>
                    </w:rPr>
                    <m:t>exp</m:t>
                  </m:r>
                </m:fName>
                <m:e>
                  <m:r>
                    <w:rPr>
                      <w:rFonts w:ascii="Cambria Math" w:eastAsia="Times New Roman" w:hAnsi="Cambria Math" w:cs="B Nazanin"/>
                      <w:sz w:val="18"/>
                      <w:szCs w:val="18"/>
                      <w:lang w:bidi="fa-IR"/>
                    </w:rPr>
                    <m:t>b</m:t>
                  </m:r>
                </m:e>
              </m:func>
              <m:r>
                <w:rPr>
                  <w:rFonts w:ascii="Cambria Math" w:eastAsia="Times New Roman" w:hAnsi="Cambria Math" w:cs="B Nazanin"/>
                  <w:sz w:val="18"/>
                  <w:szCs w:val="18"/>
                  <w:lang w:bidi="fa-IR"/>
                </w:rPr>
                <m:t>]</m:t>
              </m:r>
            </m:oMath>
          </w:p>
        </w:tc>
      </w:tr>
      <w:tr w:rsidR="00656B6E" w:rsidRPr="00042B8A" w:rsidTr="00FA5F33">
        <w:trPr>
          <w:trHeight w:val="60"/>
          <w:jc w:val="right"/>
        </w:trPr>
        <w:tc>
          <w:tcPr>
            <w:tcW w:w="4909" w:type="dxa"/>
            <w:gridSpan w:val="2"/>
            <w:vAlign w:val="bottom"/>
          </w:tcPr>
          <w:p w:rsidR="00656B6E" w:rsidRPr="00042B8A" w:rsidRDefault="00656B6E" w:rsidP="00656B6E">
            <w:pPr>
              <w:pStyle w:val="CommentText"/>
              <w:spacing w:after="0"/>
              <w:rPr>
                <w:iCs/>
                <w:sz w:val="18"/>
                <w:szCs w:val="18"/>
                <w:lang w:bidi="fa-IR"/>
              </w:rPr>
            </w:pPr>
          </w:p>
        </w:tc>
      </w:tr>
      <w:tr w:rsidR="00656B6E" w:rsidRPr="00042B8A" w:rsidTr="00FA5F33">
        <w:trPr>
          <w:trHeight w:val="60"/>
          <w:jc w:val="right"/>
        </w:trPr>
        <w:tc>
          <w:tcPr>
            <w:tcW w:w="4909" w:type="dxa"/>
            <w:gridSpan w:val="2"/>
            <w:vAlign w:val="bottom"/>
          </w:tcPr>
          <w:p w:rsidR="00656B6E" w:rsidRPr="00042B8A" w:rsidRDefault="005A77D4" w:rsidP="00656B6E">
            <w:pPr>
              <w:pStyle w:val="CommentText"/>
              <w:spacing w:after="0"/>
              <w:rPr>
                <w:rFonts w:ascii="Times New Roman" w:eastAsia="Times New Roman" w:hAnsi="Times New Roman" w:cs="B Nazanin"/>
                <w:iCs/>
                <w:sz w:val="18"/>
                <w:szCs w:val="18"/>
                <w:lang w:bidi="fa-IR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B Nazanin"/>
                        <w:i/>
                        <w:iCs/>
                        <w:sz w:val="18"/>
                        <w:szCs w:val="18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Nazanin"/>
                        <w:sz w:val="18"/>
                        <w:szCs w:val="18"/>
                        <w:lang w:bidi="fa-IR"/>
                      </w:rPr>
                      <m:t>∂</m:t>
                    </m:r>
                  </m:num>
                  <m:den>
                    <m:r>
                      <w:rPr>
                        <w:rFonts w:ascii="Cambria Math" w:eastAsia="Times New Roman" w:hAnsi="Cambria Math" w:cs="B Nazanin"/>
                        <w:sz w:val="18"/>
                        <w:szCs w:val="18"/>
                        <w:lang w:bidi="fa-IR"/>
                      </w:rPr>
                      <m:t>∂t</m:t>
                    </m:r>
                  </m:den>
                </m:f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iCs/>
                        <w:sz w:val="18"/>
                        <w:szCs w:val="18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18"/>
                        <w:szCs w:val="18"/>
                        <w:lang w:bidi="fa-IR"/>
                      </w:rPr>
                      <m:t>ρ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B Nazanin"/>
                            <w:i/>
                            <w:iCs/>
                            <w:sz w:val="18"/>
                            <w:szCs w:val="18"/>
                            <w:lang w:bidi="fa-IR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B Nazanin"/>
                            <w:sz w:val="18"/>
                            <w:szCs w:val="18"/>
                            <w:lang w:bidi="fa-IR"/>
                          </w:rPr>
                          <m:t>T</m:t>
                        </m:r>
                      </m:e>
                    </m:acc>
                  </m:e>
                </m:d>
                <m:r>
                  <w:rPr>
                    <w:rFonts w:ascii="Cambria Math" w:eastAsia="Times New Roman" w:hAnsi="Cambria Math" w:cs="B Nazanin"/>
                    <w:sz w:val="18"/>
                    <w:szCs w:val="18"/>
                    <w:lang w:bidi="fa-IR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B Nazanin"/>
                    <w:sz w:val="18"/>
                    <w:szCs w:val="18"/>
                    <w:lang w:bidi="fa-IR"/>
                  </w:rPr>
                  <m:t>∇</m:t>
                </m:r>
                <m:r>
                  <w:rPr>
                    <w:rFonts w:ascii="Cambria Math" w:eastAsia="Times New Roman" w:hAnsi="Cambria Math" w:cs="B Nazanin"/>
                    <w:sz w:val="18"/>
                    <w:szCs w:val="18"/>
                    <w:lang w:bidi="fa-IR"/>
                  </w:rPr>
                  <m:t>∙</m:t>
                </m:r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iCs/>
                        <w:sz w:val="18"/>
                        <w:szCs w:val="18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18"/>
                        <w:szCs w:val="18"/>
                        <w:lang w:bidi="fa-IR"/>
                      </w:rPr>
                      <m:t>ρ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B Nazanin"/>
                            <w:i/>
                            <w:iCs/>
                            <w:sz w:val="18"/>
                            <w:szCs w:val="18"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B Nazanin"/>
                            <w:sz w:val="18"/>
                            <w:szCs w:val="18"/>
                            <w:lang w:bidi="fa-IR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B Nazanin"/>
                            <w:sz w:val="18"/>
                            <w:szCs w:val="18"/>
                            <w:lang w:bidi="fa-IR"/>
                          </w:rPr>
                          <m:t>P</m:t>
                        </m:r>
                      </m:sub>
                    </m:sSub>
                    <m:acc>
                      <m:accPr>
                        <m:chr m:val="⃗"/>
                        <m:ctrlPr>
                          <w:rPr>
                            <w:rFonts w:ascii="Cambria Math" w:eastAsia="Times New Roman" w:hAnsi="Cambria Math" w:cs="B Nazanin"/>
                            <w:i/>
                            <w:iCs/>
                            <w:sz w:val="18"/>
                            <w:szCs w:val="18"/>
                            <w:lang w:bidi="fa-IR"/>
                          </w:rPr>
                        </m:ctrlPr>
                      </m:acc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="Times New Roman" w:hAnsi="Cambria Math" w:cs="B Nazanin"/>
                                <w:i/>
                                <w:iCs/>
                                <w:sz w:val="18"/>
                                <w:szCs w:val="18"/>
                                <w:lang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B Nazanin"/>
                                <w:sz w:val="18"/>
                                <w:szCs w:val="18"/>
                                <w:lang w:bidi="fa-IR"/>
                              </w:rPr>
                              <m:t>V</m:t>
                            </m:r>
                          </m:e>
                        </m:acc>
                      </m:e>
                    </m:acc>
                  </m:e>
                </m:d>
                <m:r>
                  <w:rPr>
                    <w:rFonts w:ascii="Cambria Math" w:eastAsia="Times New Roman" w:hAnsi="Cambria Math" w:cs="B Nazanin"/>
                    <w:sz w:val="18"/>
                    <w:szCs w:val="18"/>
                    <w:lang w:bidi="fa-IR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B Nazanin"/>
                    <w:sz w:val="18"/>
                    <w:szCs w:val="18"/>
                    <w:lang w:bidi="fa-IR"/>
                  </w:rPr>
                  <m:t>∇∙</m:t>
                </m:r>
                <m:d>
                  <m:dPr>
                    <m:ctrlPr>
                      <w:rPr>
                        <w:rFonts w:ascii="Cambria Math" w:eastAsia="Times New Roman" w:hAnsi="Cambria Math" w:cs="B Nazanin"/>
                        <w:iCs/>
                        <w:sz w:val="18"/>
                        <w:szCs w:val="18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18"/>
                        <w:szCs w:val="18"/>
                        <w:lang w:bidi="fa-IR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B Nazanin"/>
                        <w:sz w:val="18"/>
                        <w:szCs w:val="18"/>
                        <w:lang w:bidi="fa-IR"/>
                      </w:rPr>
                      <m:t>∇</m:t>
                    </m:r>
                    <m:r>
                      <w:rPr>
                        <w:rFonts w:ascii="Cambria Math" w:eastAsia="Times New Roman" w:hAnsi="Cambria Math" w:cs="B Nazanin"/>
                        <w:sz w:val="18"/>
                        <w:szCs w:val="18"/>
                        <w:lang w:bidi="fa-IR"/>
                      </w:rPr>
                      <m:t>∙T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18"/>
                    <w:szCs w:val="18"/>
                    <w:lang w:bidi="fa-IR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B Nazanin"/>
                        <w:i/>
                        <w:iCs/>
                        <w:sz w:val="18"/>
                        <w:szCs w:val="18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Nazanin"/>
                        <w:sz w:val="18"/>
                        <w:szCs w:val="18"/>
                        <w:lang w:bidi="fa-IR"/>
                      </w:rPr>
                      <m:t>∂</m:t>
                    </m:r>
                  </m:num>
                  <m:den>
                    <m:r>
                      <w:rPr>
                        <w:rFonts w:ascii="Cambria Math" w:eastAsia="Times New Roman" w:hAnsi="Cambria Math" w:cs="B Nazanin"/>
                        <w:sz w:val="18"/>
                        <w:szCs w:val="18"/>
                        <w:lang w:bidi="fa-IR"/>
                      </w:rPr>
                      <m:t>∂x</m:t>
                    </m:r>
                  </m:den>
                </m:f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iCs/>
                        <w:sz w:val="18"/>
                        <w:szCs w:val="18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18"/>
                        <w:szCs w:val="18"/>
                        <w:lang w:bidi="fa-IR"/>
                      </w:rPr>
                      <m:t>-ρ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B Nazanin"/>
                            <w:i/>
                            <w:iCs/>
                            <w:sz w:val="18"/>
                            <w:szCs w:val="18"/>
                            <w:lang w:bidi="fa-IR"/>
                          </w:rPr>
                        </m:ctrlPr>
                      </m:accPr>
                      <m:e>
                        <m:acc>
                          <m:accPr>
                            <m:chr m:val="́"/>
                            <m:ctrlPr>
                              <w:rPr>
                                <w:rFonts w:ascii="Cambria Math" w:eastAsia="Times New Roman" w:hAnsi="Cambria Math" w:cs="B Nazanin"/>
                                <w:i/>
                                <w:iCs/>
                                <w:sz w:val="18"/>
                                <w:szCs w:val="18"/>
                                <w:lang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B Nazanin"/>
                                <w:sz w:val="18"/>
                                <w:szCs w:val="18"/>
                                <w:lang w:bidi="fa-IR"/>
                              </w:rPr>
                              <m:t>u</m:t>
                            </m:r>
                          </m:e>
                        </m:acc>
                        <m:acc>
                          <m:accPr>
                            <m:chr m:val="́"/>
                            <m:ctrlPr>
                              <w:rPr>
                                <w:rFonts w:ascii="Cambria Math" w:eastAsia="Times New Roman" w:hAnsi="Cambria Math" w:cs="B Nazanin"/>
                                <w:i/>
                                <w:iCs/>
                                <w:sz w:val="18"/>
                                <w:szCs w:val="18"/>
                                <w:lang w:bidi="fa-I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B Nazanin"/>
                                <w:sz w:val="18"/>
                                <w:szCs w:val="18"/>
                                <w:lang w:bidi="fa-IR"/>
                              </w:rPr>
                              <m:t>T</m:t>
                            </m:r>
                          </m:e>
                        </m:acc>
                      </m:e>
                    </m:acc>
                  </m:e>
                </m:d>
                <m:r>
                  <w:rPr>
                    <w:rFonts w:ascii="Cambria Math" w:eastAsia="Times New Roman" w:hAnsi="Cambria Math" w:cs="B Nazanin"/>
                    <w:sz w:val="18"/>
                    <w:szCs w:val="18"/>
                    <w:lang w:bidi="fa-IR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B Nazanin"/>
                        <w:i/>
                        <w:iCs/>
                        <w:sz w:val="18"/>
                        <w:szCs w:val="18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B Nazanin"/>
                        <w:sz w:val="18"/>
                        <w:szCs w:val="18"/>
                        <w:lang w:bidi="fa-IR"/>
                      </w:rPr>
                      <m:t>∂</m:t>
                    </m:r>
                  </m:num>
                  <m:den>
                    <m:r>
                      <w:rPr>
                        <w:rFonts w:ascii="Cambria Math" w:eastAsia="Times New Roman" w:hAnsi="Cambria Math" w:cs="B Nazanin"/>
                        <w:sz w:val="18"/>
                        <w:szCs w:val="18"/>
                        <w:lang w:bidi="fa-IR"/>
                      </w:rPr>
                      <m:t>∂y</m:t>
                    </m:r>
                  </m:den>
                </m:f>
                <m:r>
                  <w:rPr>
                    <w:rFonts w:ascii="Cambria Math" w:eastAsia="Times New Roman" w:hAnsi="Cambria Math" w:cs="B Nazanin"/>
                    <w:sz w:val="18"/>
                    <w:szCs w:val="18"/>
                    <w:lang w:bidi="fa-IR"/>
                  </w:rPr>
                  <m:t>(ρ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B Nazanin"/>
                        <w:i/>
                        <w:iCs/>
                        <w:sz w:val="18"/>
                        <w:szCs w:val="18"/>
                        <w:lang w:bidi="fa-IR"/>
                      </w:rPr>
                    </m:ctrlPr>
                  </m:accPr>
                  <m:e>
                    <m:acc>
                      <m:accPr>
                        <m:chr m:val="́"/>
                        <m:ctrlPr>
                          <w:rPr>
                            <w:rFonts w:ascii="Cambria Math" w:eastAsia="Times New Roman" w:hAnsi="Cambria Math" w:cs="B Nazanin"/>
                            <w:i/>
                            <w:iCs/>
                            <w:sz w:val="18"/>
                            <w:szCs w:val="18"/>
                            <w:lang w:bidi="fa-IR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B Nazanin"/>
                            <w:sz w:val="18"/>
                            <w:szCs w:val="18"/>
                            <w:lang w:bidi="fa-IR"/>
                          </w:rPr>
                          <m:t>v</m:t>
                        </m:r>
                      </m:e>
                    </m:acc>
                    <m:acc>
                      <m:accPr>
                        <m:chr m:val="́"/>
                        <m:ctrlPr>
                          <w:rPr>
                            <w:rFonts w:ascii="Cambria Math" w:eastAsia="Times New Roman" w:hAnsi="Cambria Math" w:cs="B Nazanin"/>
                            <w:i/>
                            <w:iCs/>
                            <w:sz w:val="18"/>
                            <w:szCs w:val="18"/>
                            <w:lang w:bidi="fa-IR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B Nazanin"/>
                            <w:sz w:val="18"/>
                            <w:szCs w:val="18"/>
                            <w:lang w:bidi="fa-IR"/>
                          </w:rPr>
                          <m:t>T</m:t>
                        </m:r>
                      </m:e>
                    </m:acc>
                  </m:e>
                </m:acc>
                <m:r>
                  <w:rPr>
                    <w:rFonts w:ascii="Cambria Math" w:eastAsia="Times New Roman" w:hAnsi="Cambria Math" w:cs="B Nazanin"/>
                    <w:sz w:val="18"/>
                    <w:szCs w:val="18"/>
                    <w:lang w:bidi="fa-IR"/>
                  </w:rPr>
                  <m:t>)</m:t>
                </m:r>
              </m:oMath>
            </m:oMathPara>
          </w:p>
        </w:tc>
      </w:tr>
      <w:tr w:rsidR="00656B6E" w:rsidRPr="00042B8A" w:rsidTr="00FA5F33">
        <w:trPr>
          <w:trHeight w:val="162"/>
          <w:jc w:val="right"/>
        </w:trPr>
        <w:tc>
          <w:tcPr>
            <w:tcW w:w="768" w:type="dxa"/>
            <w:vAlign w:val="center"/>
          </w:tcPr>
          <w:p w:rsidR="00656B6E" w:rsidRPr="00042B8A" w:rsidRDefault="00656B6E" w:rsidP="00656B6E">
            <w:pPr>
              <w:pStyle w:val="CommentText"/>
              <w:spacing w:after="0"/>
              <w:rPr>
                <w:rFonts w:ascii="Cambria" w:eastAsia="Times New Roman" w:hAnsi="Cambria" w:cs="B Nazanin"/>
                <w:iCs/>
                <w:sz w:val="18"/>
                <w:szCs w:val="12"/>
                <w:lang w:bidi="fa-IR"/>
              </w:rPr>
            </w:pPr>
            <w:r>
              <w:rPr>
                <w:rFonts w:ascii="Times New Roman" w:eastAsia="Times New Roman" w:hAnsi="Times New Roman" w:cs="B Nazanin"/>
                <w:lang w:bidi="fa-IR"/>
              </w:rPr>
              <w:t>(2)</w:t>
            </w:r>
          </w:p>
        </w:tc>
        <w:tc>
          <w:tcPr>
            <w:tcW w:w="4141" w:type="dxa"/>
            <w:vAlign w:val="bottom"/>
          </w:tcPr>
          <w:p w:rsidR="00656B6E" w:rsidRPr="00042B8A" w:rsidRDefault="00656B6E" w:rsidP="00656B6E">
            <w:pPr>
              <w:pStyle w:val="CommentText"/>
              <w:spacing w:after="0"/>
              <w:rPr>
                <w:iCs/>
                <w:sz w:val="18"/>
                <w:szCs w:val="18"/>
                <w:lang w:bidi="fa-IR"/>
              </w:rPr>
            </w:pPr>
            <w:r w:rsidRPr="00042B8A">
              <w:rPr>
                <w:rFonts w:ascii="Times New Roman" w:eastAsia="Times New Roman" w:hAnsi="Times New Roman" w:cs="B Nazanin"/>
                <w:iCs/>
                <w:sz w:val="18"/>
                <w:szCs w:val="18"/>
                <w:lang w:bidi="fa-IR"/>
              </w:rPr>
              <w:t xml:space="preserve">                                   </w:t>
            </w:r>
          </w:p>
        </w:tc>
      </w:tr>
    </w:tbl>
    <w:p w:rsidR="00084C56" w:rsidRPr="00042B8A" w:rsidRDefault="00084C56" w:rsidP="00656B6E">
      <w:pPr>
        <w:pStyle w:val="a"/>
        <w:bidi w:val="0"/>
        <w:ind w:firstLine="0"/>
        <w:jc w:val="left"/>
        <w:rPr>
          <w:lang w:eastAsia="en-US"/>
        </w:rPr>
      </w:pPr>
    </w:p>
    <w:p w:rsidR="00C85271" w:rsidRDefault="008C3405" w:rsidP="008C3405">
      <w:pPr>
        <w:pStyle w:val="1"/>
        <w:bidi w:val="0"/>
        <w:rPr>
          <w:sz w:val="20"/>
          <w:szCs w:val="22"/>
        </w:rPr>
      </w:pPr>
      <w:r w:rsidRPr="008C3405">
        <w:rPr>
          <w:sz w:val="20"/>
          <w:szCs w:val="22"/>
        </w:rPr>
        <w:t>Results and Discussion</w:t>
      </w:r>
    </w:p>
    <w:p w:rsidR="00656B6E" w:rsidRPr="00656B6E" w:rsidRDefault="00656B6E" w:rsidP="00656B6E">
      <w:pPr>
        <w:pStyle w:val="a"/>
        <w:bidi w:val="0"/>
        <w:ind w:firstLine="0"/>
        <w:jc w:val="left"/>
        <w:rPr>
          <w:rtl/>
        </w:rPr>
      </w:pPr>
      <w:r w:rsidRPr="00656B6E">
        <w:t>All the obtained results should be carefully investigated and compared with the other works.</w:t>
      </w:r>
    </w:p>
    <w:p w:rsidR="0066786C" w:rsidRPr="008C3405" w:rsidRDefault="008C3405" w:rsidP="008C3405">
      <w:pPr>
        <w:pStyle w:val="1"/>
        <w:bidi w:val="0"/>
        <w:rPr>
          <w:sz w:val="20"/>
          <w:szCs w:val="22"/>
          <w:rtl/>
        </w:rPr>
      </w:pPr>
      <w:r w:rsidRPr="008C3405">
        <w:rPr>
          <w:sz w:val="20"/>
          <w:szCs w:val="22"/>
        </w:rPr>
        <w:t>Conclusions</w:t>
      </w:r>
    </w:p>
    <w:p w:rsidR="00E438FB" w:rsidRPr="00042B8A" w:rsidRDefault="00656B6E" w:rsidP="008C3405">
      <w:pPr>
        <w:pStyle w:val="a"/>
        <w:bidi w:val="0"/>
        <w:ind w:firstLine="0"/>
        <w:jc w:val="left"/>
        <w:rPr>
          <w:rtl/>
        </w:rPr>
      </w:pPr>
      <w:r w:rsidRPr="00656B6E">
        <w:t>Main conclusion</w:t>
      </w:r>
      <w:r>
        <w:t>s of the paper must be put here</w:t>
      </w:r>
      <w:r w:rsidR="00E438FB" w:rsidRPr="00042B8A">
        <w:rPr>
          <w:rFonts w:hint="cs"/>
          <w:rtl/>
        </w:rPr>
        <w:t>.</w:t>
      </w:r>
    </w:p>
    <w:p w:rsidR="00836D54" w:rsidRPr="008C3405" w:rsidRDefault="008C3405" w:rsidP="008C3405">
      <w:pPr>
        <w:pStyle w:val="1"/>
        <w:bidi w:val="0"/>
        <w:rPr>
          <w:sz w:val="20"/>
          <w:szCs w:val="22"/>
          <w:rtl/>
        </w:rPr>
      </w:pPr>
      <w:r w:rsidRPr="008C3405">
        <w:rPr>
          <w:sz w:val="20"/>
          <w:szCs w:val="22"/>
        </w:rPr>
        <w:t>References</w:t>
      </w:r>
    </w:p>
    <w:p w:rsidR="007F754E" w:rsidRPr="00042B8A" w:rsidRDefault="00656B6E" w:rsidP="00656B6E">
      <w:pPr>
        <w:pStyle w:val="a"/>
        <w:bidi w:val="0"/>
        <w:jc w:val="left"/>
        <w:rPr>
          <w:rtl/>
        </w:rPr>
      </w:pPr>
      <w:r w:rsidRPr="00656B6E">
        <w:rPr>
          <w:color w:val="000000" w:themeColor="text1"/>
        </w:rPr>
        <w:t>For journal papers, books and conferences papers use the following formats:</w:t>
      </w:r>
    </w:p>
    <w:p w:rsidR="00961E7A" w:rsidRPr="00042B8A" w:rsidRDefault="00506A09" w:rsidP="008C3405">
      <w:pPr>
        <w:spacing w:after="0" w:line="240" w:lineRule="auto"/>
        <w:ind w:left="284" w:hanging="284"/>
        <w:rPr>
          <w:rFonts w:asciiTheme="majorBidi" w:hAnsiTheme="majorBidi" w:cstheme="majorBidi"/>
          <w:noProof/>
          <w:sz w:val="16"/>
          <w:szCs w:val="16"/>
        </w:rPr>
      </w:pPr>
      <w:bookmarkStart w:id="1" w:name="_ENREF_1"/>
      <w:r w:rsidRPr="00042B8A">
        <w:rPr>
          <w:rFonts w:asciiTheme="majorBidi" w:hAnsiTheme="majorBidi" w:cstheme="majorBidi"/>
          <w:noProof/>
          <w:sz w:val="16"/>
          <w:szCs w:val="16"/>
        </w:rPr>
        <w:t>[1]</w:t>
      </w:r>
      <w:r w:rsidRPr="00042B8A">
        <w:rPr>
          <w:rFonts w:asciiTheme="majorBidi" w:hAnsiTheme="majorBidi" w:cstheme="majorBidi"/>
          <w:noProof/>
          <w:sz w:val="16"/>
          <w:szCs w:val="16"/>
        </w:rPr>
        <w:tab/>
        <w:t>G. Heidarinejad, H. Pasdarshahri, K. Mazaheri, Evaluation of induced-flow in two-room compartment fire using large eddy</w:t>
      </w:r>
      <w:bookmarkEnd w:id="1"/>
      <w:r w:rsidR="007F5621" w:rsidRPr="00042B8A">
        <w:rPr>
          <w:rFonts w:asciiTheme="majorBidi" w:hAnsiTheme="majorBidi" w:cstheme="majorBidi"/>
          <w:noProof/>
          <w:sz w:val="16"/>
          <w:szCs w:val="16"/>
        </w:rPr>
        <w:t xml:space="preserve"> </w:t>
      </w:r>
      <w:r w:rsidR="00961E7A" w:rsidRPr="00042B8A">
        <w:rPr>
          <w:rFonts w:asciiTheme="majorBidi" w:hAnsiTheme="majorBidi" w:cstheme="majorBidi"/>
          <w:noProof/>
          <w:sz w:val="16"/>
          <w:szCs w:val="16"/>
        </w:rPr>
        <w:t xml:space="preserve">simulation, </w:t>
      </w:r>
      <w:r w:rsidR="00961E7A" w:rsidRPr="00042B8A">
        <w:rPr>
          <w:rFonts w:asciiTheme="majorBidi" w:hAnsiTheme="majorBidi" w:cstheme="majorBidi"/>
          <w:i/>
          <w:noProof/>
          <w:sz w:val="16"/>
          <w:szCs w:val="16"/>
        </w:rPr>
        <w:t>Modares Mechanical Engineering,</w:t>
      </w:r>
      <w:r w:rsidR="00961E7A" w:rsidRPr="00042B8A">
        <w:rPr>
          <w:rFonts w:asciiTheme="majorBidi" w:hAnsiTheme="majorBidi" w:cstheme="majorBidi"/>
          <w:noProof/>
          <w:sz w:val="16"/>
          <w:szCs w:val="16"/>
        </w:rPr>
        <w:t xml:space="preserve"> Vol. 13, No. 4, pp. 74-85, 2013. (</w:t>
      </w:r>
      <w:r w:rsidR="00187C2F" w:rsidRPr="00042B8A">
        <w:rPr>
          <w:rFonts w:asciiTheme="majorBidi" w:hAnsiTheme="majorBidi" w:cstheme="majorBidi"/>
          <w:noProof/>
          <w:sz w:val="16"/>
          <w:szCs w:val="16"/>
        </w:rPr>
        <w:t>i</w:t>
      </w:r>
      <w:r w:rsidR="00961E7A" w:rsidRPr="00042B8A">
        <w:rPr>
          <w:rFonts w:asciiTheme="majorBidi" w:hAnsiTheme="majorBidi" w:cstheme="majorBidi"/>
          <w:noProof/>
          <w:sz w:val="16"/>
          <w:szCs w:val="16"/>
        </w:rPr>
        <w:t>n Persian</w:t>
      </w:r>
      <w:r w:rsidR="0066786C" w:rsidRPr="00042B8A">
        <w:rPr>
          <w:rFonts w:asciiTheme="majorBidi" w:hAnsiTheme="majorBidi" w:cs="B Nazanin" w:hint="cs"/>
          <w:noProof/>
          <w:sz w:val="16"/>
          <w:szCs w:val="16"/>
          <w:rtl/>
        </w:rPr>
        <w:t>فارسی</w:t>
      </w:r>
      <w:r w:rsidR="007F5621" w:rsidRPr="00042B8A">
        <w:rPr>
          <w:rFonts w:asciiTheme="majorBidi" w:hAnsiTheme="majorBidi" w:cs="B Nazanin" w:hint="cs"/>
          <w:noProof/>
          <w:sz w:val="16"/>
          <w:szCs w:val="16"/>
          <w:rtl/>
          <w:lang w:bidi="fa-IR"/>
        </w:rPr>
        <w:t xml:space="preserve"> </w:t>
      </w:r>
      <w:r w:rsidR="00961E7A" w:rsidRPr="00042B8A">
        <w:rPr>
          <w:rFonts w:asciiTheme="majorBidi" w:hAnsiTheme="majorBidi" w:cstheme="majorBidi"/>
          <w:noProof/>
          <w:sz w:val="16"/>
          <w:szCs w:val="16"/>
        </w:rPr>
        <w:t>)</w:t>
      </w:r>
    </w:p>
    <w:p w:rsidR="00961E7A" w:rsidRPr="00042B8A" w:rsidRDefault="00961E7A" w:rsidP="008C3405">
      <w:pPr>
        <w:spacing w:after="0" w:line="240" w:lineRule="auto"/>
        <w:ind w:left="284" w:hanging="284"/>
        <w:rPr>
          <w:rFonts w:asciiTheme="majorBidi" w:hAnsiTheme="majorBidi" w:cstheme="majorBidi"/>
          <w:noProof/>
          <w:sz w:val="16"/>
          <w:szCs w:val="16"/>
        </w:rPr>
      </w:pPr>
      <w:bookmarkStart w:id="2" w:name="_ENREF_2"/>
      <w:r w:rsidRPr="00042B8A">
        <w:rPr>
          <w:rFonts w:asciiTheme="majorBidi" w:hAnsiTheme="majorBidi" w:cstheme="majorBidi"/>
          <w:noProof/>
          <w:sz w:val="16"/>
          <w:szCs w:val="16"/>
        </w:rPr>
        <w:t>[2]</w:t>
      </w:r>
      <w:r w:rsidRPr="00042B8A">
        <w:rPr>
          <w:rFonts w:asciiTheme="majorBidi" w:hAnsiTheme="majorBidi" w:cstheme="majorBidi"/>
          <w:noProof/>
          <w:sz w:val="16"/>
          <w:szCs w:val="16"/>
        </w:rPr>
        <w:tab/>
        <w:t xml:space="preserve">S. G. Tuttle, S. Chaudhuri, K. M. Kopp-Vaughan, T. R. Jensen, B. M. Cetegen, M. W. Renfro, J. M. Cohen, Lean blowoff behavior of asymmetrically-fueled bluff body-stabilized flames, </w:t>
      </w:r>
      <w:r w:rsidRPr="00042B8A">
        <w:rPr>
          <w:rFonts w:asciiTheme="majorBidi" w:hAnsiTheme="majorBidi" w:cstheme="majorBidi"/>
          <w:i/>
          <w:noProof/>
          <w:sz w:val="16"/>
          <w:szCs w:val="16"/>
        </w:rPr>
        <w:t>Combustion and Flame,</w:t>
      </w:r>
      <w:r w:rsidRPr="00042B8A">
        <w:rPr>
          <w:rFonts w:asciiTheme="majorBidi" w:hAnsiTheme="majorBidi" w:cstheme="majorBidi"/>
          <w:noProof/>
          <w:sz w:val="16"/>
          <w:szCs w:val="16"/>
        </w:rPr>
        <w:t xml:space="preserve"> Vol. 160, No. 9, pp. 1677-1692, 2013. </w:t>
      </w:r>
      <w:bookmarkEnd w:id="2"/>
    </w:p>
    <w:p w:rsidR="00961E7A" w:rsidRPr="00042B8A" w:rsidRDefault="00961E7A" w:rsidP="008C3405">
      <w:pPr>
        <w:spacing w:after="0" w:line="240" w:lineRule="auto"/>
        <w:ind w:left="284" w:hanging="284"/>
        <w:rPr>
          <w:rFonts w:asciiTheme="majorBidi" w:hAnsiTheme="majorBidi" w:cstheme="majorBidi"/>
          <w:noProof/>
          <w:sz w:val="16"/>
          <w:szCs w:val="16"/>
        </w:rPr>
      </w:pPr>
      <w:bookmarkStart w:id="3" w:name="_ENREF_3"/>
      <w:r w:rsidRPr="00042B8A">
        <w:rPr>
          <w:rFonts w:asciiTheme="majorBidi" w:hAnsiTheme="majorBidi" w:cstheme="majorBidi"/>
          <w:noProof/>
          <w:sz w:val="16"/>
          <w:szCs w:val="16"/>
        </w:rPr>
        <w:t>[3]</w:t>
      </w:r>
      <w:r w:rsidRPr="00042B8A">
        <w:rPr>
          <w:rFonts w:asciiTheme="majorBidi" w:hAnsiTheme="majorBidi" w:cstheme="majorBidi"/>
          <w:noProof/>
          <w:sz w:val="16"/>
          <w:szCs w:val="16"/>
        </w:rPr>
        <w:tab/>
        <w:t xml:space="preserve">M. Maerefat, A. Omidvar, </w:t>
      </w:r>
      <w:r w:rsidRPr="00042B8A">
        <w:rPr>
          <w:rFonts w:asciiTheme="majorBidi" w:hAnsiTheme="majorBidi" w:cstheme="majorBidi"/>
          <w:i/>
          <w:noProof/>
          <w:sz w:val="16"/>
          <w:szCs w:val="16"/>
        </w:rPr>
        <w:t>Thermal Comfort</w:t>
      </w:r>
      <w:r w:rsidRPr="00042B8A">
        <w:rPr>
          <w:rFonts w:asciiTheme="majorBidi" w:hAnsiTheme="majorBidi" w:cstheme="majorBidi"/>
          <w:noProof/>
          <w:sz w:val="16"/>
          <w:szCs w:val="16"/>
        </w:rPr>
        <w:t>, pp. 15-21, Tehran: Kelid Amoozesh, 2008. (</w:t>
      </w:r>
      <w:r w:rsidR="00187C2F" w:rsidRPr="00042B8A">
        <w:rPr>
          <w:rFonts w:asciiTheme="majorBidi" w:hAnsiTheme="majorBidi" w:cstheme="majorBidi"/>
          <w:noProof/>
          <w:sz w:val="16"/>
          <w:szCs w:val="16"/>
        </w:rPr>
        <w:t>i</w:t>
      </w:r>
      <w:r w:rsidRPr="00042B8A">
        <w:rPr>
          <w:rFonts w:asciiTheme="majorBidi" w:hAnsiTheme="majorBidi" w:cstheme="majorBidi"/>
          <w:noProof/>
          <w:sz w:val="16"/>
          <w:szCs w:val="16"/>
        </w:rPr>
        <w:t>n Persian</w:t>
      </w:r>
      <w:r w:rsidR="0066786C" w:rsidRPr="00042B8A">
        <w:rPr>
          <w:rFonts w:asciiTheme="majorBidi" w:hAnsiTheme="majorBidi" w:cs="B Nazanin" w:hint="cs"/>
          <w:noProof/>
          <w:sz w:val="16"/>
          <w:szCs w:val="16"/>
          <w:rtl/>
        </w:rPr>
        <w:t>فارسی</w:t>
      </w:r>
      <w:r w:rsidR="007F5621" w:rsidRPr="00042B8A">
        <w:rPr>
          <w:rFonts w:asciiTheme="majorBidi" w:hAnsiTheme="majorBidi" w:cs="B Nazanin" w:hint="cs"/>
          <w:noProof/>
          <w:sz w:val="16"/>
          <w:szCs w:val="16"/>
          <w:rtl/>
        </w:rPr>
        <w:t xml:space="preserve"> </w:t>
      </w:r>
      <w:r w:rsidRPr="00042B8A">
        <w:rPr>
          <w:rFonts w:asciiTheme="majorBidi" w:hAnsiTheme="majorBidi" w:cstheme="majorBidi"/>
          <w:noProof/>
          <w:sz w:val="16"/>
          <w:szCs w:val="16"/>
        </w:rPr>
        <w:t>)</w:t>
      </w:r>
      <w:bookmarkEnd w:id="3"/>
    </w:p>
    <w:p w:rsidR="00961E7A" w:rsidRPr="00042B8A" w:rsidRDefault="00961E7A" w:rsidP="008C3405">
      <w:pPr>
        <w:spacing w:after="0" w:line="240" w:lineRule="auto"/>
        <w:ind w:left="284" w:hanging="284"/>
        <w:rPr>
          <w:rFonts w:asciiTheme="majorBidi" w:hAnsiTheme="majorBidi" w:cstheme="majorBidi"/>
          <w:noProof/>
          <w:sz w:val="16"/>
          <w:szCs w:val="16"/>
        </w:rPr>
      </w:pPr>
      <w:bookmarkStart w:id="4" w:name="_ENREF_4"/>
      <w:r w:rsidRPr="00042B8A">
        <w:rPr>
          <w:rFonts w:asciiTheme="majorBidi" w:hAnsiTheme="majorBidi" w:cstheme="majorBidi"/>
          <w:noProof/>
          <w:sz w:val="16"/>
          <w:szCs w:val="16"/>
        </w:rPr>
        <w:t>[4]</w:t>
      </w:r>
      <w:r w:rsidRPr="00042B8A">
        <w:rPr>
          <w:rFonts w:asciiTheme="majorBidi" w:hAnsiTheme="majorBidi" w:cstheme="majorBidi"/>
          <w:noProof/>
          <w:sz w:val="16"/>
          <w:szCs w:val="16"/>
        </w:rPr>
        <w:tab/>
        <w:t xml:space="preserve">T. Itoh, </w:t>
      </w:r>
      <w:r w:rsidRPr="00042B8A">
        <w:rPr>
          <w:rFonts w:asciiTheme="majorBidi" w:hAnsiTheme="majorBidi" w:cstheme="majorBidi"/>
          <w:i/>
          <w:noProof/>
          <w:sz w:val="16"/>
          <w:szCs w:val="16"/>
        </w:rPr>
        <w:t>Numerical Techniques for Microwave and Millimeter and Millimeter-Wave Passive Structures</w:t>
      </w:r>
      <w:r w:rsidRPr="00042B8A">
        <w:rPr>
          <w:rFonts w:asciiTheme="majorBidi" w:hAnsiTheme="majorBidi" w:cstheme="majorBidi"/>
          <w:noProof/>
          <w:sz w:val="16"/>
          <w:szCs w:val="16"/>
        </w:rPr>
        <w:t xml:space="preserve">, Second Edittion, pp. 305-320, New York: Wiley, 1989. </w:t>
      </w:r>
      <w:bookmarkEnd w:id="4"/>
    </w:p>
    <w:p w:rsidR="00961E7A" w:rsidRPr="00042B8A" w:rsidRDefault="00961E7A" w:rsidP="008C3405">
      <w:pPr>
        <w:spacing w:after="0" w:line="240" w:lineRule="auto"/>
        <w:ind w:left="284" w:hanging="284"/>
        <w:rPr>
          <w:rFonts w:asciiTheme="majorBidi" w:hAnsiTheme="majorBidi" w:cstheme="majorBidi"/>
          <w:noProof/>
          <w:sz w:val="16"/>
          <w:szCs w:val="16"/>
        </w:rPr>
      </w:pPr>
      <w:bookmarkStart w:id="5" w:name="_ENREF_5"/>
      <w:r w:rsidRPr="00042B8A">
        <w:rPr>
          <w:rFonts w:asciiTheme="majorBidi" w:hAnsiTheme="majorBidi" w:cstheme="majorBidi"/>
          <w:noProof/>
          <w:sz w:val="16"/>
          <w:szCs w:val="16"/>
        </w:rPr>
        <w:t>[5]</w:t>
      </w:r>
      <w:r w:rsidRPr="00042B8A">
        <w:rPr>
          <w:rFonts w:asciiTheme="majorBidi" w:hAnsiTheme="majorBidi" w:cstheme="majorBidi"/>
          <w:noProof/>
          <w:sz w:val="16"/>
          <w:szCs w:val="16"/>
        </w:rPr>
        <w:tab/>
        <w:t xml:space="preserve">M. Kaviany, </w:t>
      </w:r>
      <w:r w:rsidRPr="00042B8A">
        <w:rPr>
          <w:rFonts w:asciiTheme="majorBidi" w:hAnsiTheme="majorBidi" w:cstheme="majorBidi"/>
          <w:i/>
          <w:noProof/>
          <w:sz w:val="16"/>
          <w:szCs w:val="16"/>
        </w:rPr>
        <w:t>Heat transfer in porous media</w:t>
      </w:r>
      <w:r w:rsidRPr="00042B8A">
        <w:rPr>
          <w:rFonts w:asciiTheme="majorBidi" w:hAnsiTheme="majorBidi" w:cstheme="majorBidi"/>
          <w:noProof/>
          <w:sz w:val="16"/>
          <w:szCs w:val="16"/>
        </w:rPr>
        <w:t xml:space="preserve">, W. M. Rohsenow, J. P. Hartnett, Y. I. Cho (Eds.), </w:t>
      </w:r>
      <w:r w:rsidRPr="00042B8A">
        <w:rPr>
          <w:rFonts w:asciiTheme="majorBidi" w:hAnsiTheme="majorBidi" w:cstheme="majorBidi"/>
          <w:i/>
          <w:noProof/>
          <w:sz w:val="16"/>
          <w:szCs w:val="16"/>
        </w:rPr>
        <w:t>Handbook of Heat Transfer</w:t>
      </w:r>
      <w:r w:rsidRPr="00042B8A">
        <w:rPr>
          <w:rFonts w:asciiTheme="majorBidi" w:hAnsiTheme="majorBidi" w:cstheme="majorBidi"/>
          <w:noProof/>
          <w:sz w:val="16"/>
          <w:szCs w:val="16"/>
        </w:rPr>
        <w:t xml:space="preserve">, pp. 9.32-9.43, New York: McGraw-Hill, 1998. </w:t>
      </w:r>
      <w:bookmarkEnd w:id="5"/>
    </w:p>
    <w:p w:rsidR="00961E7A" w:rsidRPr="00042B8A" w:rsidRDefault="00961E7A" w:rsidP="008C3405">
      <w:pPr>
        <w:spacing w:after="0" w:line="240" w:lineRule="auto"/>
        <w:ind w:left="284" w:hanging="284"/>
        <w:rPr>
          <w:rFonts w:asciiTheme="majorBidi" w:hAnsiTheme="majorBidi" w:cstheme="majorBidi"/>
          <w:noProof/>
          <w:sz w:val="16"/>
          <w:szCs w:val="16"/>
        </w:rPr>
      </w:pPr>
      <w:bookmarkStart w:id="6" w:name="_ENREF_6"/>
      <w:r w:rsidRPr="00042B8A">
        <w:rPr>
          <w:rFonts w:asciiTheme="majorBidi" w:hAnsiTheme="majorBidi" w:cstheme="majorBidi"/>
          <w:noProof/>
          <w:sz w:val="16"/>
          <w:szCs w:val="16"/>
        </w:rPr>
        <w:t>[6]</w:t>
      </w:r>
      <w:r w:rsidRPr="00042B8A">
        <w:rPr>
          <w:rFonts w:asciiTheme="majorBidi" w:hAnsiTheme="majorBidi" w:cstheme="majorBidi"/>
          <w:noProof/>
          <w:sz w:val="16"/>
          <w:szCs w:val="16"/>
        </w:rPr>
        <w:tab/>
        <w:t xml:space="preserve">H. J. Amlashi, H. Shokouhmand, B. Kamkari, Experimental study of charging process in thermal energy storage system using phase change material, </w:t>
      </w:r>
      <w:r w:rsidR="008A4E2E" w:rsidRPr="00042B8A">
        <w:rPr>
          <w:rFonts w:asciiTheme="majorBidi" w:hAnsiTheme="majorBidi" w:cstheme="majorBidi"/>
          <w:i/>
          <w:iCs/>
          <w:noProof/>
          <w:sz w:val="16"/>
          <w:szCs w:val="16"/>
        </w:rPr>
        <w:t>Proceedings of</w:t>
      </w:r>
      <w:r w:rsidR="008A4E2E" w:rsidRPr="00042B8A">
        <w:rPr>
          <w:rFonts w:asciiTheme="majorBidi" w:hAnsiTheme="majorBidi" w:cstheme="majorBidi"/>
          <w:noProof/>
          <w:sz w:val="16"/>
          <w:szCs w:val="16"/>
        </w:rPr>
        <w:t xml:space="preserve"> </w:t>
      </w:r>
      <w:r w:rsidRPr="00042B8A">
        <w:rPr>
          <w:rFonts w:asciiTheme="majorBidi" w:hAnsiTheme="majorBidi" w:cstheme="majorBidi"/>
          <w:i/>
          <w:noProof/>
          <w:sz w:val="16"/>
          <w:szCs w:val="16"/>
        </w:rPr>
        <w:t xml:space="preserve">The 4th International Conference </w:t>
      </w:r>
      <w:r w:rsidRPr="00042B8A">
        <w:rPr>
          <w:rFonts w:asciiTheme="majorBidi" w:hAnsiTheme="majorBidi" w:cstheme="majorBidi"/>
          <w:i/>
          <w:noProof/>
          <w:sz w:val="16"/>
          <w:szCs w:val="16"/>
        </w:rPr>
        <w:lastRenderedPageBreak/>
        <w:t>on Heating, Ventilating and Air Conditioning</w:t>
      </w:r>
      <w:r w:rsidRPr="00042B8A">
        <w:rPr>
          <w:rFonts w:asciiTheme="majorBidi" w:hAnsiTheme="majorBidi" w:cstheme="majorBidi"/>
          <w:noProof/>
          <w:sz w:val="16"/>
          <w:szCs w:val="16"/>
        </w:rPr>
        <w:t>, Tehran, Iran,</w:t>
      </w:r>
      <w:r w:rsidR="008E04EA" w:rsidRPr="00042B8A">
        <w:rPr>
          <w:rFonts w:asciiTheme="majorBidi" w:hAnsiTheme="majorBidi" w:cstheme="majorBidi"/>
          <w:noProof/>
          <w:sz w:val="16"/>
          <w:szCs w:val="16"/>
        </w:rPr>
        <w:t xml:space="preserve"> June 12-14,</w:t>
      </w:r>
      <w:r w:rsidRPr="00042B8A">
        <w:rPr>
          <w:rFonts w:asciiTheme="majorBidi" w:hAnsiTheme="majorBidi" w:cstheme="majorBidi"/>
          <w:noProof/>
          <w:sz w:val="16"/>
          <w:szCs w:val="16"/>
        </w:rPr>
        <w:t xml:space="preserve"> 2012. (</w:t>
      </w:r>
      <w:r w:rsidR="00187C2F" w:rsidRPr="00042B8A">
        <w:rPr>
          <w:rFonts w:asciiTheme="majorBidi" w:hAnsiTheme="majorBidi" w:cstheme="majorBidi"/>
          <w:noProof/>
          <w:sz w:val="16"/>
          <w:szCs w:val="16"/>
        </w:rPr>
        <w:t>i</w:t>
      </w:r>
      <w:r w:rsidRPr="00042B8A">
        <w:rPr>
          <w:rFonts w:asciiTheme="majorBidi" w:hAnsiTheme="majorBidi" w:cstheme="majorBidi"/>
          <w:noProof/>
          <w:sz w:val="16"/>
          <w:szCs w:val="16"/>
        </w:rPr>
        <w:t>n Persian</w:t>
      </w:r>
      <w:r w:rsidR="0066786C" w:rsidRPr="00042B8A">
        <w:rPr>
          <w:rFonts w:asciiTheme="majorBidi" w:hAnsiTheme="majorBidi" w:cs="B Nazanin" w:hint="cs"/>
          <w:noProof/>
          <w:sz w:val="16"/>
          <w:szCs w:val="16"/>
          <w:rtl/>
        </w:rPr>
        <w:t>فارسی</w:t>
      </w:r>
      <w:r w:rsidR="007F5621" w:rsidRPr="00042B8A">
        <w:rPr>
          <w:rFonts w:asciiTheme="majorBidi" w:hAnsiTheme="majorBidi" w:cs="B Nazanin" w:hint="cs"/>
          <w:noProof/>
          <w:sz w:val="16"/>
          <w:szCs w:val="16"/>
          <w:rtl/>
        </w:rPr>
        <w:t xml:space="preserve"> </w:t>
      </w:r>
      <w:r w:rsidRPr="00042B8A">
        <w:rPr>
          <w:rFonts w:asciiTheme="majorBidi" w:hAnsiTheme="majorBidi" w:cstheme="majorBidi"/>
          <w:noProof/>
          <w:sz w:val="16"/>
          <w:szCs w:val="16"/>
        </w:rPr>
        <w:t>)</w:t>
      </w:r>
      <w:bookmarkEnd w:id="6"/>
    </w:p>
    <w:p w:rsidR="00961E7A" w:rsidRPr="00042B8A" w:rsidRDefault="00961E7A" w:rsidP="008C3405">
      <w:pPr>
        <w:spacing w:after="0" w:line="240" w:lineRule="auto"/>
        <w:ind w:left="284" w:hanging="284"/>
        <w:rPr>
          <w:rFonts w:asciiTheme="majorBidi" w:hAnsiTheme="majorBidi" w:cstheme="majorBidi"/>
          <w:noProof/>
          <w:sz w:val="16"/>
          <w:szCs w:val="16"/>
        </w:rPr>
      </w:pPr>
      <w:bookmarkStart w:id="7" w:name="_ENREF_7"/>
      <w:r w:rsidRPr="00042B8A">
        <w:rPr>
          <w:rFonts w:asciiTheme="majorBidi" w:hAnsiTheme="majorBidi" w:cstheme="majorBidi"/>
          <w:noProof/>
          <w:sz w:val="16"/>
          <w:szCs w:val="16"/>
        </w:rPr>
        <w:t>[7]</w:t>
      </w:r>
      <w:r w:rsidRPr="00042B8A">
        <w:rPr>
          <w:rFonts w:asciiTheme="majorBidi" w:hAnsiTheme="majorBidi" w:cstheme="majorBidi"/>
          <w:noProof/>
          <w:sz w:val="16"/>
          <w:szCs w:val="16"/>
        </w:rPr>
        <w:tab/>
        <w:t xml:space="preserve">V. P. Carey, Modeling of microscale transport in multiphase systems, </w:t>
      </w:r>
      <w:r w:rsidRPr="00042B8A">
        <w:rPr>
          <w:rFonts w:asciiTheme="majorBidi" w:hAnsiTheme="majorBidi" w:cstheme="majorBidi"/>
          <w:i/>
          <w:noProof/>
          <w:sz w:val="16"/>
          <w:szCs w:val="16"/>
        </w:rPr>
        <w:t>Proceeding</w:t>
      </w:r>
      <w:r w:rsidR="00172A2B" w:rsidRPr="00042B8A">
        <w:rPr>
          <w:rFonts w:asciiTheme="majorBidi" w:hAnsiTheme="majorBidi" w:cstheme="majorBidi"/>
          <w:i/>
          <w:noProof/>
          <w:sz w:val="16"/>
          <w:szCs w:val="16"/>
        </w:rPr>
        <w:t>s</w:t>
      </w:r>
      <w:r w:rsidRPr="00042B8A">
        <w:rPr>
          <w:rFonts w:asciiTheme="majorBidi" w:hAnsiTheme="majorBidi" w:cstheme="majorBidi"/>
          <w:i/>
          <w:noProof/>
          <w:sz w:val="16"/>
          <w:szCs w:val="16"/>
        </w:rPr>
        <w:t xml:space="preserve"> of The Eleventh Heat Transfer Conference, </w:t>
      </w:r>
      <w:r w:rsidRPr="00042B8A">
        <w:rPr>
          <w:rFonts w:asciiTheme="majorBidi" w:hAnsiTheme="majorBidi" w:cstheme="majorBidi"/>
          <w:noProof/>
          <w:sz w:val="16"/>
          <w:szCs w:val="16"/>
        </w:rPr>
        <w:t>Philadelphia: Taylor &amp; Francis</w:t>
      </w:r>
      <w:r w:rsidRPr="00042B8A">
        <w:rPr>
          <w:rFonts w:asciiTheme="majorBidi" w:hAnsiTheme="majorBidi" w:cstheme="majorBidi"/>
          <w:i/>
          <w:noProof/>
          <w:sz w:val="16"/>
          <w:szCs w:val="16"/>
        </w:rPr>
        <w:t>,</w:t>
      </w:r>
      <w:r w:rsidRPr="00042B8A">
        <w:rPr>
          <w:rFonts w:asciiTheme="majorBidi" w:hAnsiTheme="majorBidi" w:cstheme="majorBidi"/>
          <w:noProof/>
          <w:sz w:val="16"/>
          <w:szCs w:val="16"/>
        </w:rPr>
        <w:t xml:space="preserve"> pp. 23-40, 1998. </w:t>
      </w:r>
      <w:bookmarkEnd w:id="7"/>
    </w:p>
    <w:p w:rsidR="00961E7A" w:rsidRPr="00042B8A" w:rsidRDefault="00961E7A" w:rsidP="008C3405">
      <w:pPr>
        <w:spacing w:after="0" w:line="240" w:lineRule="auto"/>
        <w:ind w:left="284" w:hanging="284"/>
        <w:rPr>
          <w:rFonts w:asciiTheme="majorBidi" w:hAnsiTheme="majorBidi" w:cstheme="majorBidi"/>
          <w:noProof/>
          <w:sz w:val="16"/>
          <w:szCs w:val="16"/>
        </w:rPr>
      </w:pPr>
      <w:bookmarkStart w:id="8" w:name="_ENREF_8"/>
      <w:r w:rsidRPr="00042B8A">
        <w:rPr>
          <w:rFonts w:asciiTheme="majorBidi" w:hAnsiTheme="majorBidi" w:cstheme="majorBidi"/>
          <w:noProof/>
          <w:sz w:val="16"/>
          <w:szCs w:val="16"/>
        </w:rPr>
        <w:t>[8]</w:t>
      </w:r>
      <w:r w:rsidRPr="00042B8A">
        <w:rPr>
          <w:rFonts w:asciiTheme="majorBidi" w:hAnsiTheme="majorBidi" w:cstheme="majorBidi"/>
          <w:noProof/>
          <w:sz w:val="16"/>
          <w:szCs w:val="16"/>
        </w:rPr>
        <w:tab/>
        <w:t xml:space="preserve">A. Zolfaghari, </w:t>
      </w:r>
      <w:r w:rsidRPr="00042B8A">
        <w:rPr>
          <w:rFonts w:asciiTheme="majorBidi" w:hAnsiTheme="majorBidi" w:cstheme="majorBidi"/>
          <w:i/>
          <w:noProof/>
          <w:sz w:val="16"/>
          <w:szCs w:val="16"/>
        </w:rPr>
        <w:t>Modification of standard thermal comfort models by using the frequency thermal analysis of the human body</w:t>
      </w:r>
      <w:r w:rsidRPr="00042B8A">
        <w:rPr>
          <w:rFonts w:asciiTheme="majorBidi" w:hAnsiTheme="majorBidi" w:cstheme="majorBidi"/>
          <w:noProof/>
          <w:sz w:val="16"/>
          <w:szCs w:val="16"/>
        </w:rPr>
        <w:t>, PhD Thesis, Department of Mechanical Engineering, Tarbiat Modares University, Tehran, 2010. (</w:t>
      </w:r>
      <w:r w:rsidR="00187C2F" w:rsidRPr="00042B8A">
        <w:rPr>
          <w:rFonts w:asciiTheme="majorBidi" w:hAnsiTheme="majorBidi" w:cstheme="majorBidi"/>
          <w:noProof/>
          <w:sz w:val="16"/>
          <w:szCs w:val="16"/>
        </w:rPr>
        <w:t>i</w:t>
      </w:r>
      <w:r w:rsidRPr="00042B8A">
        <w:rPr>
          <w:rFonts w:asciiTheme="majorBidi" w:hAnsiTheme="majorBidi" w:cstheme="majorBidi"/>
          <w:noProof/>
          <w:sz w:val="16"/>
          <w:szCs w:val="16"/>
        </w:rPr>
        <w:t>n Persian</w:t>
      </w:r>
      <w:r w:rsidR="0066786C" w:rsidRPr="00042B8A">
        <w:rPr>
          <w:rFonts w:asciiTheme="majorBidi" w:hAnsiTheme="majorBidi" w:cs="B Nazanin" w:hint="cs"/>
          <w:noProof/>
          <w:sz w:val="16"/>
          <w:szCs w:val="16"/>
          <w:rtl/>
        </w:rPr>
        <w:t>فارسی</w:t>
      </w:r>
      <w:r w:rsidR="007F5621" w:rsidRPr="00042B8A">
        <w:rPr>
          <w:rFonts w:asciiTheme="majorBidi" w:hAnsiTheme="majorBidi" w:cs="B Nazanin" w:hint="cs"/>
          <w:noProof/>
          <w:sz w:val="16"/>
          <w:szCs w:val="16"/>
          <w:rtl/>
        </w:rPr>
        <w:t xml:space="preserve"> </w:t>
      </w:r>
      <w:r w:rsidRPr="00042B8A">
        <w:rPr>
          <w:rFonts w:asciiTheme="majorBidi" w:hAnsiTheme="majorBidi" w:cstheme="majorBidi"/>
          <w:noProof/>
          <w:sz w:val="16"/>
          <w:szCs w:val="16"/>
        </w:rPr>
        <w:t>)</w:t>
      </w:r>
      <w:bookmarkEnd w:id="8"/>
    </w:p>
    <w:p w:rsidR="00961E7A" w:rsidRPr="00042B8A" w:rsidRDefault="00961E7A" w:rsidP="008C3405">
      <w:pPr>
        <w:spacing w:after="0" w:line="240" w:lineRule="auto"/>
        <w:ind w:left="284" w:hanging="284"/>
        <w:rPr>
          <w:rFonts w:asciiTheme="majorBidi" w:hAnsiTheme="majorBidi" w:cstheme="majorBidi"/>
          <w:noProof/>
          <w:sz w:val="16"/>
          <w:szCs w:val="16"/>
        </w:rPr>
      </w:pPr>
      <w:bookmarkStart w:id="9" w:name="_ENREF_9"/>
      <w:r w:rsidRPr="00042B8A">
        <w:rPr>
          <w:rFonts w:asciiTheme="majorBidi" w:hAnsiTheme="majorBidi" w:cstheme="majorBidi"/>
          <w:noProof/>
          <w:sz w:val="16"/>
          <w:szCs w:val="16"/>
        </w:rPr>
        <w:t>[9]</w:t>
      </w:r>
      <w:r w:rsidRPr="00042B8A">
        <w:rPr>
          <w:rFonts w:asciiTheme="majorBidi" w:hAnsiTheme="majorBidi" w:cstheme="majorBidi"/>
          <w:noProof/>
          <w:sz w:val="16"/>
          <w:szCs w:val="16"/>
        </w:rPr>
        <w:tab/>
        <w:t xml:space="preserve">L. Jonas, </w:t>
      </w:r>
      <w:r w:rsidRPr="00042B8A">
        <w:rPr>
          <w:rFonts w:asciiTheme="majorBidi" w:hAnsiTheme="majorBidi" w:cstheme="majorBidi"/>
          <w:i/>
          <w:noProof/>
          <w:sz w:val="16"/>
          <w:szCs w:val="16"/>
        </w:rPr>
        <w:t>Hydrodynamic limit of lattice Boltzmann equations</w:t>
      </w:r>
      <w:r w:rsidRPr="00042B8A">
        <w:rPr>
          <w:rFonts w:asciiTheme="majorBidi" w:hAnsiTheme="majorBidi" w:cstheme="majorBidi"/>
          <w:noProof/>
          <w:sz w:val="16"/>
          <w:szCs w:val="16"/>
        </w:rPr>
        <w:t xml:space="preserve">, PhD Thesis, University of Genève, Genève, 2007. </w:t>
      </w:r>
      <w:bookmarkEnd w:id="9"/>
    </w:p>
    <w:p w:rsidR="00961E7A" w:rsidRPr="00042B8A" w:rsidRDefault="00961E7A" w:rsidP="008C3405">
      <w:pPr>
        <w:spacing w:after="0" w:line="240" w:lineRule="auto"/>
        <w:ind w:left="284" w:hanging="284"/>
        <w:rPr>
          <w:rFonts w:asciiTheme="majorBidi" w:hAnsiTheme="majorBidi" w:cstheme="majorBidi"/>
          <w:noProof/>
          <w:sz w:val="16"/>
          <w:szCs w:val="16"/>
        </w:rPr>
      </w:pPr>
      <w:bookmarkStart w:id="10" w:name="_ENREF_10"/>
      <w:r w:rsidRPr="00042B8A">
        <w:rPr>
          <w:rFonts w:asciiTheme="majorBidi" w:hAnsiTheme="majorBidi" w:cstheme="majorBidi"/>
          <w:noProof/>
          <w:sz w:val="16"/>
          <w:szCs w:val="16"/>
        </w:rPr>
        <w:t>[10]</w:t>
      </w:r>
      <w:r w:rsidRPr="00042B8A">
        <w:rPr>
          <w:rFonts w:asciiTheme="majorBidi" w:hAnsiTheme="majorBidi" w:cstheme="majorBidi"/>
          <w:noProof/>
          <w:sz w:val="16"/>
          <w:szCs w:val="16"/>
        </w:rPr>
        <w:tab/>
      </w:r>
      <w:r w:rsidR="00077DEF" w:rsidRPr="00042B8A">
        <w:rPr>
          <w:rFonts w:asciiTheme="majorBidi" w:hAnsiTheme="majorBidi" w:cstheme="majorBidi"/>
          <w:noProof/>
          <w:sz w:val="16"/>
          <w:szCs w:val="16"/>
        </w:rPr>
        <w:t xml:space="preserve"> </w:t>
      </w:r>
      <w:r w:rsidRPr="00042B8A">
        <w:rPr>
          <w:rFonts w:asciiTheme="majorBidi" w:hAnsiTheme="majorBidi" w:cstheme="majorBidi"/>
          <w:noProof/>
          <w:sz w:val="16"/>
          <w:szCs w:val="16"/>
        </w:rPr>
        <w:t xml:space="preserve">S. F. Hassell. </w:t>
      </w:r>
      <w:r w:rsidRPr="00042B8A">
        <w:rPr>
          <w:rFonts w:asciiTheme="majorBidi" w:hAnsiTheme="majorBidi" w:cstheme="majorBidi"/>
          <w:i/>
          <w:noProof/>
          <w:sz w:val="16"/>
          <w:szCs w:val="16"/>
        </w:rPr>
        <w:t>Stress Analysis in Pressure Vessels</w:t>
      </w:r>
      <w:r w:rsidRPr="00042B8A">
        <w:rPr>
          <w:rFonts w:asciiTheme="majorBidi" w:hAnsiTheme="majorBidi" w:cstheme="majorBidi"/>
          <w:noProof/>
          <w:sz w:val="16"/>
          <w:szCs w:val="16"/>
        </w:rPr>
        <w:t>, Accessed</w:t>
      </w:r>
      <w:r w:rsidR="00F77C77" w:rsidRPr="00042B8A">
        <w:rPr>
          <w:rFonts w:asciiTheme="majorBidi" w:hAnsiTheme="majorBidi" w:cstheme="majorBidi"/>
          <w:noProof/>
          <w:sz w:val="16"/>
          <w:szCs w:val="16"/>
        </w:rPr>
        <w:t xml:space="preserve"> on</w:t>
      </w:r>
      <w:r w:rsidRPr="00042B8A">
        <w:rPr>
          <w:rFonts w:asciiTheme="majorBidi" w:hAnsiTheme="majorBidi" w:cstheme="majorBidi"/>
          <w:noProof/>
          <w:sz w:val="16"/>
          <w:szCs w:val="16"/>
        </w:rPr>
        <w:t xml:space="preserve"> 8 September 2009; http://www.shieldco.com/tutorial/24. </w:t>
      </w:r>
      <w:bookmarkEnd w:id="10"/>
    </w:p>
    <w:p w:rsidR="00961E7A" w:rsidRPr="00042B8A" w:rsidRDefault="00961E7A" w:rsidP="008C3405">
      <w:pPr>
        <w:spacing w:after="0" w:line="240" w:lineRule="auto"/>
        <w:ind w:left="284" w:hanging="284"/>
        <w:rPr>
          <w:rFonts w:asciiTheme="majorBidi" w:hAnsiTheme="majorBidi" w:cstheme="majorBidi"/>
          <w:noProof/>
          <w:sz w:val="16"/>
          <w:szCs w:val="16"/>
        </w:rPr>
      </w:pPr>
      <w:bookmarkStart w:id="11" w:name="_ENREF_11"/>
      <w:r w:rsidRPr="00042B8A">
        <w:rPr>
          <w:rFonts w:asciiTheme="majorBidi" w:hAnsiTheme="majorBidi" w:cstheme="majorBidi"/>
          <w:noProof/>
          <w:sz w:val="16"/>
          <w:szCs w:val="16"/>
        </w:rPr>
        <w:t>[11]</w:t>
      </w:r>
      <w:r w:rsidR="00077DEF" w:rsidRPr="00042B8A">
        <w:rPr>
          <w:rFonts w:asciiTheme="majorBidi" w:hAnsiTheme="majorBidi" w:cstheme="majorBidi"/>
          <w:noProof/>
          <w:sz w:val="16"/>
          <w:szCs w:val="16"/>
        </w:rPr>
        <w:t xml:space="preserve"> </w:t>
      </w:r>
      <w:r w:rsidRPr="00042B8A">
        <w:rPr>
          <w:rFonts w:asciiTheme="majorBidi" w:hAnsiTheme="majorBidi" w:cstheme="majorBidi"/>
          <w:i/>
          <w:noProof/>
          <w:sz w:val="16"/>
          <w:szCs w:val="16"/>
        </w:rPr>
        <w:t>Methods of gas consumption reduction in residential and commercial buildings</w:t>
      </w:r>
      <w:r w:rsidRPr="00042B8A">
        <w:rPr>
          <w:rFonts w:asciiTheme="majorBidi" w:hAnsiTheme="majorBidi" w:cstheme="majorBidi"/>
          <w:noProof/>
          <w:sz w:val="16"/>
          <w:szCs w:val="16"/>
        </w:rPr>
        <w:t>, Accessed</w:t>
      </w:r>
      <w:r w:rsidR="00077DEF" w:rsidRPr="00042B8A">
        <w:rPr>
          <w:rFonts w:asciiTheme="majorBidi" w:hAnsiTheme="majorBidi" w:cstheme="majorBidi"/>
          <w:noProof/>
          <w:sz w:val="16"/>
          <w:szCs w:val="16"/>
        </w:rPr>
        <w:t xml:space="preserve"> on</w:t>
      </w:r>
      <w:r w:rsidRPr="00042B8A">
        <w:rPr>
          <w:rFonts w:asciiTheme="majorBidi" w:hAnsiTheme="majorBidi" w:cstheme="majorBidi"/>
          <w:noProof/>
          <w:sz w:val="16"/>
          <w:szCs w:val="16"/>
        </w:rPr>
        <w:t xml:space="preserve"> 20 July 2013; http://www.ifco.ir/building/ConservationHints/Intro.asp. (</w:t>
      </w:r>
      <w:r w:rsidR="00187C2F" w:rsidRPr="00042B8A">
        <w:rPr>
          <w:rFonts w:asciiTheme="majorBidi" w:hAnsiTheme="majorBidi" w:cstheme="majorBidi"/>
          <w:noProof/>
          <w:sz w:val="16"/>
          <w:szCs w:val="16"/>
        </w:rPr>
        <w:t>i</w:t>
      </w:r>
      <w:r w:rsidRPr="00042B8A">
        <w:rPr>
          <w:rFonts w:asciiTheme="majorBidi" w:hAnsiTheme="majorBidi" w:cstheme="majorBidi"/>
          <w:noProof/>
          <w:sz w:val="16"/>
          <w:szCs w:val="16"/>
        </w:rPr>
        <w:t>n Persian</w:t>
      </w:r>
      <w:r w:rsidR="0066786C" w:rsidRPr="00042B8A">
        <w:rPr>
          <w:rFonts w:asciiTheme="majorBidi" w:hAnsiTheme="majorBidi" w:cs="B Nazanin" w:hint="cs"/>
          <w:noProof/>
          <w:sz w:val="16"/>
          <w:szCs w:val="16"/>
          <w:rtl/>
        </w:rPr>
        <w:t>فارسی</w:t>
      </w:r>
      <w:r w:rsidR="007F5621" w:rsidRPr="00042B8A">
        <w:rPr>
          <w:rFonts w:asciiTheme="majorBidi" w:hAnsiTheme="majorBidi" w:cs="B Nazanin" w:hint="cs"/>
          <w:noProof/>
          <w:sz w:val="16"/>
          <w:szCs w:val="16"/>
          <w:rtl/>
        </w:rPr>
        <w:t xml:space="preserve"> </w:t>
      </w:r>
      <w:r w:rsidRPr="00042B8A">
        <w:rPr>
          <w:rFonts w:asciiTheme="majorBidi" w:hAnsiTheme="majorBidi" w:cstheme="majorBidi"/>
          <w:noProof/>
          <w:sz w:val="16"/>
          <w:szCs w:val="16"/>
        </w:rPr>
        <w:t>)</w:t>
      </w:r>
      <w:bookmarkEnd w:id="11"/>
    </w:p>
    <w:p w:rsidR="00961E7A" w:rsidRPr="00042B8A" w:rsidRDefault="00961E7A" w:rsidP="008C3405">
      <w:pPr>
        <w:spacing w:after="0" w:line="240" w:lineRule="auto"/>
        <w:ind w:left="284" w:hanging="284"/>
        <w:rPr>
          <w:rFonts w:asciiTheme="majorBidi" w:hAnsiTheme="majorBidi" w:cstheme="majorBidi"/>
          <w:noProof/>
          <w:sz w:val="16"/>
          <w:szCs w:val="16"/>
        </w:rPr>
      </w:pPr>
      <w:bookmarkStart w:id="12" w:name="_ENREF_12"/>
      <w:r w:rsidRPr="00042B8A">
        <w:rPr>
          <w:rFonts w:asciiTheme="majorBidi" w:hAnsiTheme="majorBidi" w:cstheme="majorBidi"/>
          <w:noProof/>
          <w:sz w:val="16"/>
          <w:szCs w:val="16"/>
        </w:rPr>
        <w:t>[12]</w:t>
      </w:r>
      <w:r w:rsidR="00077DEF" w:rsidRPr="00042B8A">
        <w:rPr>
          <w:rFonts w:asciiTheme="majorBidi" w:hAnsiTheme="majorBidi" w:cstheme="majorBidi"/>
          <w:noProof/>
          <w:sz w:val="16"/>
          <w:szCs w:val="16"/>
        </w:rPr>
        <w:t xml:space="preserve"> </w:t>
      </w:r>
      <w:r w:rsidRPr="00042B8A">
        <w:rPr>
          <w:rFonts w:asciiTheme="majorBidi" w:hAnsiTheme="majorBidi" w:cstheme="majorBidi"/>
          <w:noProof/>
          <w:sz w:val="16"/>
          <w:szCs w:val="16"/>
        </w:rPr>
        <w:t xml:space="preserve">W. F. Merkel, W. M. Jones, R. G. Klimo, </w:t>
      </w:r>
      <w:r w:rsidRPr="00042B8A">
        <w:rPr>
          <w:rFonts w:asciiTheme="majorBidi" w:hAnsiTheme="majorBidi" w:cstheme="majorBidi"/>
          <w:i/>
          <w:noProof/>
          <w:sz w:val="16"/>
          <w:szCs w:val="16"/>
        </w:rPr>
        <w:t>HVAC adjustment module</w:t>
      </w:r>
      <w:r w:rsidRPr="00042B8A">
        <w:rPr>
          <w:rFonts w:asciiTheme="majorBidi" w:hAnsiTheme="majorBidi" w:cstheme="majorBidi"/>
          <w:noProof/>
          <w:sz w:val="16"/>
          <w:szCs w:val="16"/>
        </w:rPr>
        <w:t xml:space="preserve">, US Patent No. 8493008, 2013. </w:t>
      </w:r>
      <w:bookmarkEnd w:id="12"/>
    </w:p>
    <w:p w:rsidR="00961E7A" w:rsidRDefault="00961E7A" w:rsidP="008C3405">
      <w:pPr>
        <w:spacing w:after="0" w:line="240" w:lineRule="auto"/>
        <w:ind w:left="284" w:hanging="284"/>
        <w:rPr>
          <w:rFonts w:asciiTheme="majorBidi" w:hAnsiTheme="majorBidi" w:cstheme="majorBidi"/>
          <w:noProof/>
          <w:sz w:val="16"/>
          <w:szCs w:val="16"/>
        </w:rPr>
      </w:pPr>
      <w:r w:rsidRPr="00042B8A">
        <w:rPr>
          <w:rFonts w:asciiTheme="majorBidi" w:hAnsiTheme="majorBidi" w:cstheme="majorBidi"/>
          <w:noProof/>
          <w:sz w:val="16"/>
          <w:szCs w:val="16"/>
        </w:rPr>
        <w:t>[13]</w:t>
      </w:r>
      <w:r w:rsidR="00077DEF" w:rsidRPr="00042B8A">
        <w:rPr>
          <w:rFonts w:asciiTheme="majorBidi" w:hAnsiTheme="majorBidi" w:cstheme="majorBidi"/>
          <w:noProof/>
          <w:sz w:val="16"/>
          <w:szCs w:val="16"/>
        </w:rPr>
        <w:t xml:space="preserve"> </w:t>
      </w:r>
      <w:r w:rsidRPr="00042B8A">
        <w:rPr>
          <w:rFonts w:asciiTheme="majorBidi" w:hAnsiTheme="majorBidi" w:cstheme="majorBidi"/>
          <w:noProof/>
          <w:sz w:val="16"/>
          <w:szCs w:val="16"/>
        </w:rPr>
        <w:t>J. Davids, D. Smith,</w:t>
      </w:r>
      <w:r w:rsidRPr="00042B8A">
        <w:rPr>
          <w:rFonts w:asciiTheme="majorBidi" w:hAnsiTheme="majorBidi" w:cstheme="majorBidi"/>
          <w:i/>
          <w:noProof/>
          <w:sz w:val="16"/>
          <w:szCs w:val="16"/>
        </w:rPr>
        <w:t xml:space="preserve"> Analysis of constant-velocity joints under high torque</w:t>
      </w:r>
      <w:r w:rsidRPr="00042B8A">
        <w:rPr>
          <w:rFonts w:asciiTheme="majorBidi" w:hAnsiTheme="majorBidi" w:cstheme="majorBidi"/>
          <w:noProof/>
          <w:sz w:val="16"/>
          <w:szCs w:val="16"/>
        </w:rPr>
        <w:t>, HMSO, London,  pp. 1-8, 1996</w:t>
      </w:r>
      <w:r w:rsidR="00077DEF" w:rsidRPr="00042B8A">
        <w:rPr>
          <w:rFonts w:asciiTheme="majorBidi" w:hAnsiTheme="majorBidi" w:cstheme="majorBidi"/>
          <w:noProof/>
          <w:sz w:val="16"/>
          <w:szCs w:val="16"/>
        </w:rPr>
        <w:t>.</w:t>
      </w:r>
    </w:p>
    <w:p w:rsidR="00126DC3" w:rsidRDefault="00126DC3" w:rsidP="008C3405">
      <w:pPr>
        <w:spacing w:after="0" w:line="240" w:lineRule="auto"/>
        <w:ind w:left="284" w:hanging="284"/>
        <w:rPr>
          <w:rFonts w:asciiTheme="majorBidi" w:hAnsiTheme="majorBidi" w:cstheme="majorBidi"/>
          <w:noProof/>
          <w:sz w:val="16"/>
          <w:szCs w:val="16"/>
        </w:rPr>
      </w:pPr>
      <w:r>
        <w:rPr>
          <w:rFonts w:asciiTheme="majorBidi" w:hAnsiTheme="majorBidi" w:cstheme="majorBidi"/>
          <w:noProof/>
          <w:sz w:val="16"/>
          <w:szCs w:val="16"/>
        </w:rPr>
        <w:t xml:space="preserve">[14] </w:t>
      </w:r>
      <w:r w:rsidRPr="00126DC3">
        <w:rPr>
          <w:rFonts w:asciiTheme="majorBidi" w:hAnsiTheme="majorBidi" w:cstheme="majorBidi"/>
          <w:noProof/>
          <w:sz w:val="16"/>
          <w:szCs w:val="16"/>
        </w:rPr>
        <w:t xml:space="preserve">F. P. Incropera, D. P. DeWitt, T. L. Bergman, A. S. Lavine, </w:t>
      </w:r>
      <w:r w:rsidRPr="00126DC3">
        <w:rPr>
          <w:rFonts w:asciiTheme="majorBidi" w:hAnsiTheme="majorBidi" w:cstheme="majorBidi"/>
          <w:i/>
          <w:iCs/>
          <w:noProof/>
          <w:sz w:val="16"/>
          <w:szCs w:val="16"/>
        </w:rPr>
        <w:t>Introduction to Heat Transfer</w:t>
      </w:r>
      <w:r>
        <w:rPr>
          <w:rFonts w:asciiTheme="majorBidi" w:hAnsiTheme="majorBidi" w:cstheme="majorBidi"/>
          <w:noProof/>
          <w:sz w:val="16"/>
          <w:szCs w:val="16"/>
        </w:rPr>
        <w:t>, 5th Eddition,</w:t>
      </w:r>
      <w:r w:rsidR="0050035C">
        <w:rPr>
          <w:rFonts w:asciiTheme="majorBidi" w:hAnsiTheme="majorBidi" w:cstheme="majorBidi"/>
          <w:noProof/>
          <w:sz w:val="16"/>
          <w:szCs w:val="16"/>
        </w:rPr>
        <w:t xml:space="preserve"> pp. 42-68,</w:t>
      </w:r>
      <w:r>
        <w:rPr>
          <w:rFonts w:asciiTheme="majorBidi" w:hAnsiTheme="majorBidi" w:cstheme="majorBidi"/>
          <w:noProof/>
          <w:sz w:val="16"/>
          <w:szCs w:val="16"/>
        </w:rPr>
        <w:t xml:space="preserve"> (T</w:t>
      </w:r>
      <w:r w:rsidRPr="00126DC3">
        <w:rPr>
          <w:rFonts w:asciiTheme="majorBidi" w:hAnsiTheme="majorBidi" w:cstheme="majorBidi"/>
          <w:noProof/>
          <w:sz w:val="16"/>
          <w:szCs w:val="16"/>
        </w:rPr>
        <w:t xml:space="preserve">ranslated by A.A. Rostami, M. Shirazi), Isfahan University of Technology Publication Center, 2013.  </w:t>
      </w:r>
      <w:r w:rsidRPr="00042B8A">
        <w:rPr>
          <w:rFonts w:asciiTheme="majorBidi" w:hAnsiTheme="majorBidi" w:cstheme="majorBidi"/>
          <w:noProof/>
          <w:sz w:val="16"/>
          <w:szCs w:val="16"/>
        </w:rPr>
        <w:t>(in Persian</w:t>
      </w:r>
      <w:r w:rsidRPr="00042B8A">
        <w:rPr>
          <w:rFonts w:asciiTheme="majorBidi" w:hAnsiTheme="majorBidi" w:cs="B Nazanin" w:hint="cs"/>
          <w:noProof/>
          <w:sz w:val="16"/>
          <w:szCs w:val="16"/>
          <w:rtl/>
        </w:rPr>
        <w:t xml:space="preserve">فارسی </w:t>
      </w:r>
      <w:r w:rsidRPr="00042B8A">
        <w:rPr>
          <w:rFonts w:asciiTheme="majorBidi" w:hAnsiTheme="majorBidi" w:cstheme="majorBidi"/>
          <w:noProof/>
          <w:sz w:val="16"/>
          <w:szCs w:val="16"/>
        </w:rPr>
        <w:t>)</w:t>
      </w:r>
    </w:p>
    <w:p w:rsidR="00126DC3" w:rsidRPr="00961E7A" w:rsidRDefault="00126DC3" w:rsidP="008C3405">
      <w:pPr>
        <w:spacing w:after="0" w:line="240" w:lineRule="auto"/>
        <w:ind w:left="284" w:hanging="284"/>
        <w:rPr>
          <w:rFonts w:asciiTheme="majorBidi" w:hAnsiTheme="majorBidi" w:cstheme="majorBidi"/>
          <w:noProof/>
          <w:sz w:val="16"/>
          <w:szCs w:val="16"/>
        </w:rPr>
      </w:pPr>
    </w:p>
    <w:sectPr w:rsidR="00126DC3" w:rsidRPr="00961E7A" w:rsidSect="008C3405">
      <w:headerReference w:type="default" r:id="rId14"/>
      <w:footerReference w:type="default" r:id="rId15"/>
      <w:footnotePr>
        <w:numRestart w:val="eachPage"/>
      </w:footnotePr>
      <w:type w:val="continuous"/>
      <w:pgSz w:w="11906" w:h="16838" w:code="9"/>
      <w:pgMar w:top="1440" w:right="1138" w:bottom="1440" w:left="1138" w:header="706" w:footer="706" w:gutter="0"/>
      <w:cols w:num="2" w:space="397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7D4" w:rsidRDefault="005A77D4" w:rsidP="00C13DE9">
      <w:pPr>
        <w:spacing w:after="0" w:line="240" w:lineRule="auto"/>
      </w:pPr>
      <w:r>
        <w:separator/>
      </w:r>
    </w:p>
  </w:endnote>
  <w:endnote w:type="continuationSeparator" w:id="0">
    <w:p w:rsidR="005A77D4" w:rsidRDefault="005A77D4" w:rsidP="00C1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359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688D" w:rsidRDefault="00CB53C6">
        <w:pPr>
          <w:pStyle w:val="Footer"/>
          <w:jc w:val="center"/>
        </w:pPr>
        <w:r w:rsidRPr="00C5688D">
          <w:rPr>
            <w:rFonts w:asciiTheme="majorBidi" w:hAnsiTheme="majorBidi" w:cstheme="majorBidi"/>
            <w:sz w:val="18"/>
            <w:szCs w:val="18"/>
          </w:rPr>
          <w:fldChar w:fldCharType="begin"/>
        </w:r>
        <w:r w:rsidR="00C5688D" w:rsidRPr="00C5688D">
          <w:rPr>
            <w:rFonts w:asciiTheme="majorBidi" w:hAnsiTheme="majorBidi" w:cstheme="majorBidi"/>
            <w:sz w:val="18"/>
            <w:szCs w:val="18"/>
          </w:rPr>
          <w:instrText xml:space="preserve"> PAGE   \* MERGEFORMAT </w:instrText>
        </w:r>
        <w:r w:rsidRPr="00C5688D">
          <w:rPr>
            <w:rFonts w:asciiTheme="majorBidi" w:hAnsiTheme="majorBidi" w:cstheme="majorBidi"/>
            <w:sz w:val="18"/>
            <w:szCs w:val="18"/>
          </w:rPr>
          <w:fldChar w:fldCharType="separate"/>
        </w:r>
        <w:r w:rsidR="005A77D4">
          <w:rPr>
            <w:rFonts w:asciiTheme="majorBidi" w:hAnsiTheme="majorBidi" w:cstheme="majorBidi"/>
            <w:noProof/>
            <w:sz w:val="18"/>
            <w:szCs w:val="18"/>
          </w:rPr>
          <w:t>1</w:t>
        </w:r>
        <w:r w:rsidRPr="00C5688D">
          <w:rPr>
            <w:rFonts w:asciiTheme="majorBidi" w:hAnsiTheme="majorBidi" w:cstheme="majorBidi"/>
            <w:noProof/>
            <w:sz w:val="18"/>
            <w:szCs w:val="18"/>
          </w:rPr>
          <w:fldChar w:fldCharType="end"/>
        </w:r>
      </w:p>
    </w:sdtContent>
  </w:sdt>
  <w:p w:rsidR="00C5688D" w:rsidRDefault="00C568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36733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18"/>
        <w:szCs w:val="18"/>
      </w:rPr>
    </w:sdtEndPr>
    <w:sdtContent>
      <w:p w:rsidR="00C5688D" w:rsidRPr="00C5688D" w:rsidRDefault="00CB53C6">
        <w:pPr>
          <w:pStyle w:val="Footer"/>
          <w:jc w:val="center"/>
          <w:rPr>
            <w:rFonts w:asciiTheme="majorBidi" w:hAnsiTheme="majorBidi" w:cstheme="majorBidi"/>
            <w:sz w:val="18"/>
            <w:szCs w:val="18"/>
          </w:rPr>
        </w:pPr>
        <w:r w:rsidRPr="00C5688D">
          <w:rPr>
            <w:rFonts w:asciiTheme="majorBidi" w:hAnsiTheme="majorBidi" w:cstheme="majorBidi"/>
            <w:sz w:val="18"/>
            <w:szCs w:val="18"/>
          </w:rPr>
          <w:fldChar w:fldCharType="begin"/>
        </w:r>
        <w:r w:rsidR="00C5688D" w:rsidRPr="00C5688D">
          <w:rPr>
            <w:rFonts w:asciiTheme="majorBidi" w:hAnsiTheme="majorBidi" w:cstheme="majorBidi"/>
            <w:sz w:val="18"/>
            <w:szCs w:val="18"/>
          </w:rPr>
          <w:instrText xml:space="preserve"> PAGE   \* MERGEFORMAT </w:instrText>
        </w:r>
        <w:r w:rsidRPr="00C5688D">
          <w:rPr>
            <w:rFonts w:asciiTheme="majorBidi" w:hAnsiTheme="majorBidi" w:cstheme="majorBidi"/>
            <w:sz w:val="18"/>
            <w:szCs w:val="18"/>
          </w:rPr>
          <w:fldChar w:fldCharType="separate"/>
        </w:r>
        <w:r w:rsidR="00E84A65">
          <w:rPr>
            <w:rFonts w:asciiTheme="majorBidi" w:hAnsiTheme="majorBidi" w:cstheme="majorBidi"/>
            <w:noProof/>
            <w:sz w:val="18"/>
            <w:szCs w:val="18"/>
          </w:rPr>
          <w:t>2</w:t>
        </w:r>
        <w:r w:rsidRPr="00C5688D">
          <w:rPr>
            <w:rFonts w:asciiTheme="majorBidi" w:hAnsiTheme="majorBidi" w:cstheme="majorBidi"/>
            <w:noProof/>
            <w:sz w:val="18"/>
            <w:szCs w:val="18"/>
          </w:rPr>
          <w:fldChar w:fldCharType="end"/>
        </w:r>
      </w:p>
    </w:sdtContent>
  </w:sdt>
  <w:p w:rsidR="00FE26C8" w:rsidRPr="00961E7A" w:rsidRDefault="00FE26C8" w:rsidP="00961E7A">
    <w:pPr>
      <w:pStyle w:val="Footer"/>
    </w:pPr>
  </w:p>
  <w:p w:rsidR="005E49E8" w:rsidRDefault="005E49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7D4" w:rsidRDefault="005A77D4" w:rsidP="00C13DE9">
      <w:pPr>
        <w:spacing w:after="0" w:line="240" w:lineRule="auto"/>
      </w:pPr>
      <w:r>
        <w:separator/>
      </w:r>
    </w:p>
  </w:footnote>
  <w:footnote w:type="continuationSeparator" w:id="0">
    <w:p w:rsidR="005A77D4" w:rsidRDefault="005A77D4" w:rsidP="00C1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61" w:rsidRPr="00B21F80" w:rsidRDefault="00E84A65" w:rsidP="00FD2BA7">
    <w:pPr>
      <w:pStyle w:val="Header"/>
      <w:bidi/>
      <w:spacing w:after="0" w:line="240" w:lineRule="auto"/>
      <w:rPr>
        <w:rFonts w:cs="B Nazanin"/>
        <w:b/>
        <w:bCs/>
        <w:color w:val="0070C0"/>
        <w:sz w:val="18"/>
        <w:szCs w:val="18"/>
        <w:rtl/>
        <w:lang w:bidi="fa-IR"/>
      </w:rPr>
    </w:pPr>
    <w:r>
      <w:rPr>
        <w:rFonts w:cs="B Nazanin"/>
        <w:b/>
        <w:bCs/>
        <w:noProof/>
        <w:color w:val="0070C0"/>
        <w:sz w:val="18"/>
        <w:szCs w:val="18"/>
        <w:rtl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-656590</wp:posOffset>
              </wp:positionH>
              <wp:positionV relativeFrom="paragraph">
                <wp:posOffset>489585</wp:posOffset>
              </wp:positionV>
              <wp:extent cx="234950" cy="356235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3562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BA7" w:rsidRDefault="00FD2BA7" w:rsidP="002D39C5">
                          <w:pPr>
                            <w:bidi/>
                            <w:spacing w:after="0" w:line="240" w:lineRule="auto"/>
                            <w:jc w:val="center"/>
                            <w:rPr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color w:val="0070C0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قالب </w:t>
                          </w:r>
                          <w:r w:rsidR="002D39C5">
                            <w:rPr>
                              <w:rFonts w:cs="B Nazanin" w:hint="cs"/>
                              <w:b/>
                              <w:bCs/>
                              <w:color w:val="0070C0"/>
                              <w:sz w:val="18"/>
                              <w:szCs w:val="18"/>
                              <w:rtl/>
                              <w:lang w:bidi="fa-IR"/>
                            </w:rPr>
                            <w:t>پیش</w:t>
                          </w:r>
                          <w:r w:rsidR="002D39C5">
                            <w:rPr>
                              <w:rFonts w:cs="B Nazanin" w:hint="cs"/>
                              <w:b/>
                              <w:bCs/>
                              <w:color w:val="0070C0"/>
                              <w:sz w:val="18"/>
                              <w:szCs w:val="18"/>
                              <w:rtl/>
                              <w:lang w:bidi="fa-IR"/>
                            </w:rPr>
                            <w:softHyphen/>
                            <w:t>نویس (</w:t>
                          </w:r>
                          <w:r w:rsidR="002D39C5" w:rsidRPr="002D39C5">
                            <w:rPr>
                              <w:rFonts w:cs="B Nazanin" w:hint="cs"/>
                              <w:b/>
                              <w:bCs/>
                              <w:color w:val="FF0000"/>
                              <w:sz w:val="18"/>
                              <w:szCs w:val="18"/>
                              <w:rtl/>
                              <w:lang w:bidi="fa-IR"/>
                            </w:rPr>
                            <w:t>مقاله</w:t>
                          </w:r>
                          <w:r w:rsidR="002D39C5">
                            <w:rPr>
                              <w:rFonts w:cs="B Nazanin" w:hint="cs"/>
                              <w:b/>
                              <w:bCs/>
                              <w:color w:val="0070C0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</w:t>
                          </w:r>
                          <w:r w:rsidR="002D39C5" w:rsidRPr="002D39C5">
                            <w:rPr>
                              <w:rFonts w:cs="B Nazanin" w:hint="cs"/>
                              <w:b/>
                              <w:bCs/>
                              <w:color w:val="FF0000"/>
                              <w:sz w:val="18"/>
                              <w:szCs w:val="18"/>
                              <w:rtl/>
                              <w:lang w:bidi="fa-IR"/>
                            </w:rPr>
                            <w:t>پژوهشی کامل/</w:t>
                          </w:r>
                          <w:r w:rsidR="002D39C5">
                            <w:rPr>
                              <w:rFonts w:cs="B Nazanin" w:hint="cs"/>
                              <w:b/>
                              <w:bCs/>
                              <w:color w:val="FF0000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</w:t>
                          </w:r>
                          <w:r w:rsidR="002D39C5" w:rsidRPr="002D39C5">
                            <w:rPr>
                              <w:rFonts w:cs="B Nazanin" w:hint="cs"/>
                              <w:b/>
                              <w:bCs/>
                              <w:color w:val="FF0000"/>
                              <w:sz w:val="18"/>
                              <w:szCs w:val="18"/>
                              <w:rtl/>
                              <w:lang w:bidi="fa-IR"/>
                            </w:rPr>
                            <w:t>یادداشت پژوهشی</w:t>
                          </w:r>
                          <w:r w:rsidR="002D39C5" w:rsidRPr="002D39C5">
                            <w:rPr>
                              <w:rFonts w:cs="B Nazanin" w:hint="cs"/>
                              <w:b/>
                              <w:bCs/>
                              <w:color w:val="0070C0"/>
                              <w:sz w:val="18"/>
                              <w:szCs w:val="18"/>
                              <w:rtl/>
                              <w:lang w:bidi="fa-IR"/>
                            </w:rPr>
                            <w:t>)</w:t>
                          </w:r>
                          <w:r w:rsidRPr="00FE2F1E">
                            <w:rPr>
                              <w:rFonts w:cs="B Nazanin" w:hint="cs"/>
                              <w:b/>
                              <w:bCs/>
                              <w:color w:val="0070C0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</w:t>
                          </w:r>
                          <w:r w:rsidR="002D39C5">
                            <w:rPr>
                              <w:rFonts w:cs="B Nazanin" w:hint="cs"/>
                              <w:b/>
                              <w:bCs/>
                              <w:color w:val="0070C0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در </w:t>
                          </w:r>
                          <w:r w:rsidRPr="00FE2F1E">
                            <w:rPr>
                              <w:rFonts w:cs="B Nazanin" w:hint="cs"/>
                              <w:b/>
                              <w:bCs/>
                              <w:color w:val="0070C0"/>
                              <w:sz w:val="18"/>
                              <w:szCs w:val="18"/>
                              <w:rtl/>
                              <w:lang w:bidi="fa-IR"/>
                            </w:rPr>
                            <w:t>مجله مهندسی مکانیک مدرس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51.7pt;margin-top:38.55pt;width:18.5pt;height:28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" stroked="f">
              <v:textbox style="layout-flow:vertical;mso-layout-flow-alt:bottom-to-top" inset="0,0,0,0">
                <w:txbxContent>
                  <w:p w:rsidR="00FD2BA7" w:rsidRDefault="00FD2BA7" w:rsidP="002D39C5">
                    <w:pPr>
                      <w:bidi/>
                      <w:spacing w:after="0" w:line="240" w:lineRule="auto"/>
                      <w:jc w:val="center"/>
                      <w:rPr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color w:val="0070C0"/>
                        <w:sz w:val="18"/>
                        <w:szCs w:val="18"/>
                        <w:rtl/>
                        <w:lang w:bidi="fa-IR"/>
                      </w:rPr>
                      <w:t xml:space="preserve">قالب </w:t>
                    </w:r>
                    <w:r w:rsidR="002D39C5">
                      <w:rPr>
                        <w:rFonts w:cs="B Nazanin" w:hint="cs"/>
                        <w:b/>
                        <w:bCs/>
                        <w:color w:val="0070C0"/>
                        <w:sz w:val="18"/>
                        <w:szCs w:val="18"/>
                        <w:rtl/>
                        <w:lang w:bidi="fa-IR"/>
                      </w:rPr>
                      <w:t>پیش</w:t>
                    </w:r>
                    <w:r w:rsidR="002D39C5">
                      <w:rPr>
                        <w:rFonts w:cs="B Nazanin" w:hint="cs"/>
                        <w:b/>
                        <w:bCs/>
                        <w:color w:val="0070C0"/>
                        <w:sz w:val="18"/>
                        <w:szCs w:val="18"/>
                        <w:rtl/>
                        <w:lang w:bidi="fa-IR"/>
                      </w:rPr>
                      <w:softHyphen/>
                      <w:t>نویس (</w:t>
                    </w:r>
                    <w:r w:rsidR="002D39C5" w:rsidRPr="002D39C5">
                      <w:rPr>
                        <w:rFonts w:cs="B Nazanin" w:hint="cs"/>
                        <w:b/>
                        <w:bCs/>
                        <w:color w:val="FF0000"/>
                        <w:sz w:val="18"/>
                        <w:szCs w:val="18"/>
                        <w:rtl/>
                        <w:lang w:bidi="fa-IR"/>
                      </w:rPr>
                      <w:t>مقاله</w:t>
                    </w:r>
                    <w:r w:rsidR="002D39C5">
                      <w:rPr>
                        <w:rFonts w:cs="B Nazanin" w:hint="cs"/>
                        <w:b/>
                        <w:bCs/>
                        <w:color w:val="0070C0"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  <w:r w:rsidR="002D39C5" w:rsidRPr="002D39C5">
                      <w:rPr>
                        <w:rFonts w:cs="B Nazanin" w:hint="cs"/>
                        <w:b/>
                        <w:bCs/>
                        <w:color w:val="FF0000"/>
                        <w:sz w:val="18"/>
                        <w:szCs w:val="18"/>
                        <w:rtl/>
                        <w:lang w:bidi="fa-IR"/>
                      </w:rPr>
                      <w:t>پژوهشی کامل/</w:t>
                    </w:r>
                    <w:r w:rsidR="002D39C5">
                      <w:rPr>
                        <w:rFonts w:cs="B Nazanin" w:hint="cs"/>
                        <w:b/>
                        <w:bCs/>
                        <w:color w:val="FF0000"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  <w:r w:rsidR="002D39C5" w:rsidRPr="002D39C5">
                      <w:rPr>
                        <w:rFonts w:cs="B Nazanin" w:hint="cs"/>
                        <w:b/>
                        <w:bCs/>
                        <w:color w:val="FF0000"/>
                        <w:sz w:val="18"/>
                        <w:szCs w:val="18"/>
                        <w:rtl/>
                        <w:lang w:bidi="fa-IR"/>
                      </w:rPr>
                      <w:t>یادداشت پژوهشی</w:t>
                    </w:r>
                    <w:r w:rsidR="002D39C5" w:rsidRPr="002D39C5">
                      <w:rPr>
                        <w:rFonts w:cs="B Nazanin" w:hint="cs"/>
                        <w:b/>
                        <w:bCs/>
                        <w:color w:val="0070C0"/>
                        <w:sz w:val="18"/>
                        <w:szCs w:val="18"/>
                        <w:rtl/>
                        <w:lang w:bidi="fa-IR"/>
                      </w:rPr>
                      <w:t>)</w:t>
                    </w:r>
                    <w:r w:rsidRPr="00FE2F1E">
                      <w:rPr>
                        <w:rFonts w:cs="B Nazanin" w:hint="cs"/>
                        <w:b/>
                        <w:bCs/>
                        <w:color w:val="0070C0"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  <w:r w:rsidR="002D39C5">
                      <w:rPr>
                        <w:rFonts w:cs="B Nazanin" w:hint="cs"/>
                        <w:b/>
                        <w:bCs/>
                        <w:color w:val="0070C0"/>
                        <w:sz w:val="18"/>
                        <w:szCs w:val="18"/>
                        <w:rtl/>
                        <w:lang w:bidi="fa-IR"/>
                      </w:rPr>
                      <w:t xml:space="preserve">در </w:t>
                    </w:r>
                    <w:r w:rsidRPr="00FE2F1E">
                      <w:rPr>
                        <w:rFonts w:cs="B Nazanin" w:hint="cs"/>
                        <w:b/>
                        <w:bCs/>
                        <w:color w:val="0070C0"/>
                        <w:sz w:val="18"/>
                        <w:szCs w:val="18"/>
                        <w:rtl/>
                        <w:lang w:bidi="fa-IR"/>
                      </w:rPr>
                      <w:t>مجله مهندسی مکانیک مدرس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61" w:rsidRDefault="00E84A65" w:rsidP="00FD2BA7">
    <w:pPr>
      <w:pStyle w:val="Header"/>
      <w:bidi/>
      <w:spacing w:after="0" w:line="240" w:lineRule="auto"/>
      <w:rPr>
        <w:rFonts w:cs="B Nazanin"/>
        <w:b/>
        <w:bCs/>
        <w:color w:val="0070C0"/>
        <w:sz w:val="18"/>
        <w:szCs w:val="18"/>
        <w:rtl/>
        <w:lang w:bidi="fa-IR"/>
      </w:rPr>
    </w:pPr>
    <w:r>
      <w:rPr>
        <w:rFonts w:cs="B Nazanin"/>
        <w:b/>
        <w:bCs/>
        <w:noProof/>
        <w:color w:val="0070C0"/>
        <w:sz w:val="18"/>
        <w:szCs w:val="18"/>
        <w:rtl/>
        <w:lang w:eastAsia="en-US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3844925</wp:posOffset>
              </wp:positionH>
              <wp:positionV relativeFrom="paragraph">
                <wp:posOffset>-2150745</wp:posOffset>
              </wp:positionV>
              <wp:extent cx="467360" cy="4175125"/>
              <wp:effectExtent l="0" t="6033" r="2858" b="2857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467360" cy="4175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304" w:rsidRPr="00AE4304" w:rsidRDefault="00AE4304" w:rsidP="00674155">
                          <w:pPr>
                            <w:bidi/>
                            <w:spacing w:after="0"/>
                            <w:rPr>
                              <w:rFonts w:cs="B Nazanin"/>
                              <w:b/>
                              <w:bCs/>
                              <w:color w:val="0070C0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AE4304">
                            <w:rPr>
                              <w:rFonts w:cs="B Nazanin"/>
                              <w:b/>
                              <w:bCs/>
                              <w:color w:val="0070C0"/>
                              <w:sz w:val="18"/>
                              <w:szCs w:val="18"/>
                              <w:lang w:bidi="fa-IR"/>
                            </w:rPr>
                            <w:t>Second International Conference on air conditioning and heating / cooling installations</w:t>
                          </w:r>
                        </w:p>
                        <w:p w:rsidR="00AE4304" w:rsidRPr="00AE4304" w:rsidRDefault="00674155" w:rsidP="00674155">
                          <w:pPr>
                            <w:bidi/>
                            <w:rPr>
                              <w:rFonts w:cs="B Nazanin"/>
                              <w:b/>
                              <w:bCs/>
                              <w:color w:val="0070C0"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Nazanin"/>
                              <w:b/>
                              <w:bCs/>
                              <w:color w:val="0070C0"/>
                              <w:sz w:val="18"/>
                              <w:szCs w:val="18"/>
                              <w:lang w:bidi="fa-IR"/>
                            </w:rPr>
                            <w:t>September 28</w:t>
                          </w:r>
                          <w:r w:rsidR="00AE4304" w:rsidRPr="00AE4304">
                            <w:rPr>
                              <w:rFonts w:cs="B Nazanin"/>
                              <w:b/>
                              <w:bCs/>
                              <w:color w:val="0070C0"/>
                              <w:sz w:val="18"/>
                              <w:szCs w:val="18"/>
                              <w:lang w:bidi="fa-IR"/>
                            </w:rPr>
                            <w:t xml:space="preserve">, 2016, </w:t>
                          </w:r>
                          <w:r w:rsidR="00AE4304">
                            <w:rPr>
                              <w:rFonts w:cs="B Nazanin"/>
                              <w:b/>
                              <w:bCs/>
                              <w:color w:val="0070C0"/>
                              <w:sz w:val="18"/>
                              <w:szCs w:val="18"/>
                              <w:lang w:bidi="fa-IR"/>
                            </w:rPr>
                            <w:t>Birjand</w:t>
                          </w:r>
                          <w:r w:rsidR="00AE4304" w:rsidRPr="00AE4304">
                            <w:rPr>
                              <w:rFonts w:cs="B Nazanin"/>
                              <w:b/>
                              <w:bCs/>
                              <w:color w:val="0070C0"/>
                              <w:sz w:val="18"/>
                              <w:szCs w:val="18"/>
                              <w:lang w:bidi="fa-IR"/>
                            </w:rPr>
                            <w:t>, Iran</w:t>
                          </w:r>
                        </w:p>
                        <w:p w:rsidR="00FD2BA7" w:rsidRPr="006325D8" w:rsidRDefault="00FD2BA7" w:rsidP="00674155">
                          <w:pPr>
                            <w:bidi/>
                            <w:rPr>
                              <w:rFonts w:cs="B Nazanin"/>
                              <w:b/>
                              <w:bCs/>
                              <w:color w:val="0070C0"/>
                              <w:sz w:val="18"/>
                              <w:szCs w:val="18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302.75pt;margin-top:-169.35pt;width:36.8pt;height:328.75pt;rotation:9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" stroked="f">
              <v:textbox inset="0,0,0,0">
                <w:txbxContent>
                  <w:p w:rsidR="00AE4304" w:rsidRPr="00AE4304" w:rsidRDefault="00AE4304" w:rsidP="00674155">
                    <w:pPr>
                      <w:bidi/>
                      <w:spacing w:after="0"/>
                      <w:rPr>
                        <w:rFonts w:cs="B Nazanin"/>
                        <w:b/>
                        <w:bCs/>
                        <w:color w:val="0070C0"/>
                        <w:sz w:val="18"/>
                        <w:szCs w:val="18"/>
                        <w:rtl/>
                        <w:lang w:bidi="fa-IR"/>
                      </w:rPr>
                    </w:pPr>
                    <w:r w:rsidRPr="00AE4304">
                      <w:rPr>
                        <w:rFonts w:cs="B Nazanin"/>
                        <w:b/>
                        <w:bCs/>
                        <w:color w:val="0070C0"/>
                        <w:sz w:val="18"/>
                        <w:szCs w:val="18"/>
                        <w:lang w:bidi="fa-IR"/>
                      </w:rPr>
                      <w:t>Second International Conference on air conditioning and heating / cooling installations</w:t>
                    </w:r>
                  </w:p>
                  <w:p w:rsidR="00AE4304" w:rsidRPr="00AE4304" w:rsidRDefault="00674155" w:rsidP="00674155">
                    <w:pPr>
                      <w:bidi/>
                      <w:rPr>
                        <w:rFonts w:cs="B Nazanin"/>
                        <w:b/>
                        <w:bCs/>
                        <w:color w:val="0070C0"/>
                        <w:sz w:val="18"/>
                        <w:szCs w:val="18"/>
                        <w:lang w:bidi="fa-IR"/>
                      </w:rPr>
                    </w:pPr>
                    <w:r>
                      <w:rPr>
                        <w:rFonts w:cs="B Nazanin"/>
                        <w:b/>
                        <w:bCs/>
                        <w:color w:val="0070C0"/>
                        <w:sz w:val="18"/>
                        <w:szCs w:val="18"/>
                        <w:lang w:bidi="fa-IR"/>
                      </w:rPr>
                      <w:t>September 28</w:t>
                    </w:r>
                    <w:r w:rsidR="00AE4304" w:rsidRPr="00AE4304">
                      <w:rPr>
                        <w:rFonts w:cs="B Nazanin"/>
                        <w:b/>
                        <w:bCs/>
                        <w:color w:val="0070C0"/>
                        <w:sz w:val="18"/>
                        <w:szCs w:val="18"/>
                        <w:lang w:bidi="fa-IR"/>
                      </w:rPr>
                      <w:t xml:space="preserve">, 2016, </w:t>
                    </w:r>
                    <w:r w:rsidR="00AE4304">
                      <w:rPr>
                        <w:rFonts w:cs="B Nazanin"/>
                        <w:b/>
                        <w:bCs/>
                        <w:color w:val="0070C0"/>
                        <w:sz w:val="18"/>
                        <w:szCs w:val="18"/>
                        <w:lang w:bidi="fa-IR"/>
                      </w:rPr>
                      <w:t>Birjand</w:t>
                    </w:r>
                    <w:r w:rsidR="00AE4304" w:rsidRPr="00AE4304">
                      <w:rPr>
                        <w:rFonts w:cs="B Nazanin"/>
                        <w:b/>
                        <w:bCs/>
                        <w:color w:val="0070C0"/>
                        <w:sz w:val="18"/>
                        <w:szCs w:val="18"/>
                        <w:lang w:bidi="fa-IR"/>
                      </w:rPr>
                      <w:t>, Iran</w:t>
                    </w:r>
                  </w:p>
                  <w:p w:rsidR="00FD2BA7" w:rsidRPr="006325D8" w:rsidRDefault="00FD2BA7" w:rsidP="00674155">
                    <w:pPr>
                      <w:bidi/>
                      <w:rPr>
                        <w:rFonts w:cs="B Nazanin"/>
                        <w:b/>
                        <w:bCs/>
                        <w:color w:val="0070C0"/>
                        <w:sz w:val="18"/>
                        <w:szCs w:val="18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325D8" w:rsidRDefault="00F07806" w:rsidP="00674155">
    <w:pPr>
      <w:bidi/>
      <w:ind w:left="-142"/>
      <w:rPr>
        <w:rFonts w:ascii="Arial" w:hAnsi="Arial"/>
      </w:rPr>
    </w:pPr>
    <w:r>
      <w:rPr>
        <w:rFonts w:ascii="Arial" w:hAnsi="Arial"/>
      </w:rPr>
      <w:t>HVAC</w:t>
    </w:r>
    <w:r w:rsidR="006325D8">
      <w:rPr>
        <w:rFonts w:ascii="Arial" w:hAnsi="Arial"/>
      </w:rPr>
      <w:t>2016-XXXX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66" w:rsidRPr="00FB2166" w:rsidRDefault="00FB2166" w:rsidP="00FB2166">
    <w:pPr>
      <w:pStyle w:val="Header"/>
      <w:bidi/>
      <w:spacing w:after="0" w:line="240" w:lineRule="auto"/>
      <w:rPr>
        <w:rFonts w:cs="B Nazanin"/>
        <w:b/>
        <w:bCs/>
        <w:color w:val="0070C0"/>
        <w:sz w:val="18"/>
        <w:szCs w:val="18"/>
        <w:lang w:bidi="fa-IR"/>
      </w:rPr>
    </w:pPr>
  </w:p>
  <w:p w:rsidR="005E49E8" w:rsidRDefault="005E49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64A"/>
    <w:multiLevelType w:val="hybridMultilevel"/>
    <w:tmpl w:val="2DA8E56A"/>
    <w:lvl w:ilvl="0" w:tplc="A3B6E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462DBA"/>
    <w:multiLevelType w:val="multilevel"/>
    <w:tmpl w:val="5ACCD88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822F05"/>
    <w:multiLevelType w:val="hybridMultilevel"/>
    <w:tmpl w:val="3D3CB334"/>
    <w:lvl w:ilvl="0" w:tplc="7CCC2AD2">
      <w:numFmt w:val="bullet"/>
      <w:lvlText w:val="-"/>
      <w:lvlJc w:val="left"/>
      <w:pPr>
        <w:ind w:left="644" w:hanging="360"/>
      </w:pPr>
      <w:rPr>
        <w:rFonts w:asciiTheme="majorBidi" w:eastAsia="Times New Roman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13B0037"/>
    <w:multiLevelType w:val="hybridMultilevel"/>
    <w:tmpl w:val="66ECFF1C"/>
    <w:lvl w:ilvl="0" w:tplc="87462184">
      <w:start w:val="1"/>
      <w:numFmt w:val="decimal"/>
      <w:lvlText w:val="%1-"/>
      <w:lvlJc w:val="left"/>
      <w:pPr>
        <w:ind w:left="84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F07A7"/>
    <w:multiLevelType w:val="hybridMultilevel"/>
    <w:tmpl w:val="400C617A"/>
    <w:lvl w:ilvl="0" w:tplc="403CB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F1823"/>
    <w:multiLevelType w:val="hybridMultilevel"/>
    <w:tmpl w:val="5984A09E"/>
    <w:lvl w:ilvl="0" w:tplc="74A431AA">
      <w:start w:val="1"/>
      <w:numFmt w:val="decimal"/>
      <w:pStyle w:val="1"/>
      <w:lvlText w:val="%1-"/>
      <w:lvlJc w:val="left"/>
      <w:pPr>
        <w:ind w:left="375" w:hanging="375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5D3E67B2"/>
    <w:multiLevelType w:val="hybridMultilevel"/>
    <w:tmpl w:val="F258C67A"/>
    <w:lvl w:ilvl="0" w:tplc="5CBE4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72C2C"/>
    <w:multiLevelType w:val="hybridMultilevel"/>
    <w:tmpl w:val="BC40623A"/>
    <w:lvl w:ilvl="0" w:tplc="8FB44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MJMEC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</w:docVars>
  <w:rsids>
    <w:rsidRoot w:val="00001F6F"/>
    <w:rsid w:val="00000114"/>
    <w:rsid w:val="00001F6F"/>
    <w:rsid w:val="000054A8"/>
    <w:rsid w:val="00011118"/>
    <w:rsid w:val="00016678"/>
    <w:rsid w:val="00020038"/>
    <w:rsid w:val="0002591F"/>
    <w:rsid w:val="00026E82"/>
    <w:rsid w:val="000301BA"/>
    <w:rsid w:val="00030943"/>
    <w:rsid w:val="00031F9A"/>
    <w:rsid w:val="00034439"/>
    <w:rsid w:val="0003675D"/>
    <w:rsid w:val="00036C3D"/>
    <w:rsid w:val="00037147"/>
    <w:rsid w:val="000415CF"/>
    <w:rsid w:val="00042B8A"/>
    <w:rsid w:val="00043016"/>
    <w:rsid w:val="00044E21"/>
    <w:rsid w:val="00045494"/>
    <w:rsid w:val="00047995"/>
    <w:rsid w:val="00047B43"/>
    <w:rsid w:val="00051D7D"/>
    <w:rsid w:val="00053E88"/>
    <w:rsid w:val="000550A0"/>
    <w:rsid w:val="0005550B"/>
    <w:rsid w:val="0005717E"/>
    <w:rsid w:val="00057AF5"/>
    <w:rsid w:val="00061410"/>
    <w:rsid w:val="000645D0"/>
    <w:rsid w:val="00065834"/>
    <w:rsid w:val="00070A7B"/>
    <w:rsid w:val="00070D6F"/>
    <w:rsid w:val="000770C8"/>
    <w:rsid w:val="00077DEF"/>
    <w:rsid w:val="0008245D"/>
    <w:rsid w:val="00082E79"/>
    <w:rsid w:val="00084C56"/>
    <w:rsid w:val="00085B50"/>
    <w:rsid w:val="00086FE7"/>
    <w:rsid w:val="000875E1"/>
    <w:rsid w:val="00094106"/>
    <w:rsid w:val="00094267"/>
    <w:rsid w:val="00097C9D"/>
    <w:rsid w:val="000A48AA"/>
    <w:rsid w:val="000A6C92"/>
    <w:rsid w:val="000B283D"/>
    <w:rsid w:val="000B3363"/>
    <w:rsid w:val="000C0F5E"/>
    <w:rsid w:val="000C2230"/>
    <w:rsid w:val="000C476F"/>
    <w:rsid w:val="000C5C20"/>
    <w:rsid w:val="000D2F0B"/>
    <w:rsid w:val="000D4C24"/>
    <w:rsid w:val="000D4F16"/>
    <w:rsid w:val="000E20D5"/>
    <w:rsid w:val="000E26C2"/>
    <w:rsid w:val="000E47AB"/>
    <w:rsid w:val="000E4F4A"/>
    <w:rsid w:val="000F2395"/>
    <w:rsid w:val="000F5124"/>
    <w:rsid w:val="00102FD1"/>
    <w:rsid w:val="00104A8F"/>
    <w:rsid w:val="00106C32"/>
    <w:rsid w:val="0011026A"/>
    <w:rsid w:val="001123C4"/>
    <w:rsid w:val="00112888"/>
    <w:rsid w:val="00114630"/>
    <w:rsid w:val="001149AD"/>
    <w:rsid w:val="00116421"/>
    <w:rsid w:val="00116447"/>
    <w:rsid w:val="001212D8"/>
    <w:rsid w:val="001240BF"/>
    <w:rsid w:val="00124AFB"/>
    <w:rsid w:val="001251AA"/>
    <w:rsid w:val="0012593F"/>
    <w:rsid w:val="00126DC3"/>
    <w:rsid w:val="00127584"/>
    <w:rsid w:val="00127946"/>
    <w:rsid w:val="0013135B"/>
    <w:rsid w:val="00134751"/>
    <w:rsid w:val="00141364"/>
    <w:rsid w:val="0014371E"/>
    <w:rsid w:val="0014558A"/>
    <w:rsid w:val="00145F34"/>
    <w:rsid w:val="0015779C"/>
    <w:rsid w:val="001602B9"/>
    <w:rsid w:val="00161875"/>
    <w:rsid w:val="00164534"/>
    <w:rsid w:val="00167110"/>
    <w:rsid w:val="00170D06"/>
    <w:rsid w:val="00170EB4"/>
    <w:rsid w:val="0017108B"/>
    <w:rsid w:val="001710BE"/>
    <w:rsid w:val="00172A2B"/>
    <w:rsid w:val="001827B4"/>
    <w:rsid w:val="00183314"/>
    <w:rsid w:val="0018493A"/>
    <w:rsid w:val="00185E52"/>
    <w:rsid w:val="0018758F"/>
    <w:rsid w:val="00187C2F"/>
    <w:rsid w:val="00190D0D"/>
    <w:rsid w:val="00192469"/>
    <w:rsid w:val="00192D7F"/>
    <w:rsid w:val="0019700E"/>
    <w:rsid w:val="00197A96"/>
    <w:rsid w:val="001A3F4D"/>
    <w:rsid w:val="001A5640"/>
    <w:rsid w:val="001A73FA"/>
    <w:rsid w:val="001A76AD"/>
    <w:rsid w:val="001B1C3B"/>
    <w:rsid w:val="001B246A"/>
    <w:rsid w:val="001B3554"/>
    <w:rsid w:val="001C22C0"/>
    <w:rsid w:val="001C29D3"/>
    <w:rsid w:val="001C541C"/>
    <w:rsid w:val="001D1E08"/>
    <w:rsid w:val="001D3BC4"/>
    <w:rsid w:val="001D3DB2"/>
    <w:rsid w:val="001D5068"/>
    <w:rsid w:val="001D695A"/>
    <w:rsid w:val="001E0A62"/>
    <w:rsid w:val="001E29FA"/>
    <w:rsid w:val="001E31A6"/>
    <w:rsid w:val="001E57CC"/>
    <w:rsid w:val="001F3A43"/>
    <w:rsid w:val="001F5B39"/>
    <w:rsid w:val="001F5DBB"/>
    <w:rsid w:val="00202299"/>
    <w:rsid w:val="00206ECA"/>
    <w:rsid w:val="002119E7"/>
    <w:rsid w:val="00211A86"/>
    <w:rsid w:val="0021342F"/>
    <w:rsid w:val="00213F73"/>
    <w:rsid w:val="00216539"/>
    <w:rsid w:val="002170F5"/>
    <w:rsid w:val="002203BD"/>
    <w:rsid w:val="0023005F"/>
    <w:rsid w:val="00230F29"/>
    <w:rsid w:val="0023228D"/>
    <w:rsid w:val="002328CE"/>
    <w:rsid w:val="0023299B"/>
    <w:rsid w:val="00236882"/>
    <w:rsid w:val="00243B18"/>
    <w:rsid w:val="00247175"/>
    <w:rsid w:val="00250DE2"/>
    <w:rsid w:val="00254DA8"/>
    <w:rsid w:val="0026515E"/>
    <w:rsid w:val="00265173"/>
    <w:rsid w:val="00266E9E"/>
    <w:rsid w:val="00271E92"/>
    <w:rsid w:val="00272C4E"/>
    <w:rsid w:val="0027764C"/>
    <w:rsid w:val="002823BC"/>
    <w:rsid w:val="00283027"/>
    <w:rsid w:val="002831B4"/>
    <w:rsid w:val="0028502F"/>
    <w:rsid w:val="00287D96"/>
    <w:rsid w:val="00291810"/>
    <w:rsid w:val="00297367"/>
    <w:rsid w:val="002A1A52"/>
    <w:rsid w:val="002A3A3B"/>
    <w:rsid w:val="002A64F9"/>
    <w:rsid w:val="002B0154"/>
    <w:rsid w:val="002B5D03"/>
    <w:rsid w:val="002B5D61"/>
    <w:rsid w:val="002B5E45"/>
    <w:rsid w:val="002B6C16"/>
    <w:rsid w:val="002B6CEC"/>
    <w:rsid w:val="002C1EC0"/>
    <w:rsid w:val="002C30A6"/>
    <w:rsid w:val="002C42DF"/>
    <w:rsid w:val="002C6A82"/>
    <w:rsid w:val="002C7A55"/>
    <w:rsid w:val="002D174D"/>
    <w:rsid w:val="002D39C5"/>
    <w:rsid w:val="002D4492"/>
    <w:rsid w:val="002D6CD5"/>
    <w:rsid w:val="002E3185"/>
    <w:rsid w:val="002E3764"/>
    <w:rsid w:val="002E4BA2"/>
    <w:rsid w:val="002F1C23"/>
    <w:rsid w:val="002F37E4"/>
    <w:rsid w:val="002F4F5D"/>
    <w:rsid w:val="00301489"/>
    <w:rsid w:val="003033C3"/>
    <w:rsid w:val="0030485F"/>
    <w:rsid w:val="0030666A"/>
    <w:rsid w:val="00306F2F"/>
    <w:rsid w:val="00307078"/>
    <w:rsid w:val="0031041C"/>
    <w:rsid w:val="00310833"/>
    <w:rsid w:val="00311451"/>
    <w:rsid w:val="00311AB4"/>
    <w:rsid w:val="003140D1"/>
    <w:rsid w:val="00314D0A"/>
    <w:rsid w:val="00314FC6"/>
    <w:rsid w:val="00316BB6"/>
    <w:rsid w:val="003203B5"/>
    <w:rsid w:val="00321088"/>
    <w:rsid w:val="00321847"/>
    <w:rsid w:val="00322A9D"/>
    <w:rsid w:val="003252AF"/>
    <w:rsid w:val="00325BCB"/>
    <w:rsid w:val="00327E8E"/>
    <w:rsid w:val="00333681"/>
    <w:rsid w:val="00334CDE"/>
    <w:rsid w:val="00335915"/>
    <w:rsid w:val="0033654E"/>
    <w:rsid w:val="00337478"/>
    <w:rsid w:val="00337559"/>
    <w:rsid w:val="003402CD"/>
    <w:rsid w:val="00341FEE"/>
    <w:rsid w:val="00344D17"/>
    <w:rsid w:val="00345A6B"/>
    <w:rsid w:val="00355199"/>
    <w:rsid w:val="00355DB7"/>
    <w:rsid w:val="00356924"/>
    <w:rsid w:val="0035794D"/>
    <w:rsid w:val="0036144C"/>
    <w:rsid w:val="00365FCC"/>
    <w:rsid w:val="00371D7A"/>
    <w:rsid w:val="00375922"/>
    <w:rsid w:val="00376E19"/>
    <w:rsid w:val="0037725E"/>
    <w:rsid w:val="00380E0F"/>
    <w:rsid w:val="00380E7B"/>
    <w:rsid w:val="00385AAB"/>
    <w:rsid w:val="00386372"/>
    <w:rsid w:val="00386E5F"/>
    <w:rsid w:val="00387A01"/>
    <w:rsid w:val="00387E44"/>
    <w:rsid w:val="003906C0"/>
    <w:rsid w:val="00390B5D"/>
    <w:rsid w:val="00391ED5"/>
    <w:rsid w:val="003928D8"/>
    <w:rsid w:val="00393F39"/>
    <w:rsid w:val="00393FFD"/>
    <w:rsid w:val="00394EC2"/>
    <w:rsid w:val="00395A9B"/>
    <w:rsid w:val="0039663E"/>
    <w:rsid w:val="003A5C9B"/>
    <w:rsid w:val="003A5F80"/>
    <w:rsid w:val="003B420A"/>
    <w:rsid w:val="003B42EE"/>
    <w:rsid w:val="003B4EB7"/>
    <w:rsid w:val="003C419C"/>
    <w:rsid w:val="003C5F16"/>
    <w:rsid w:val="003D0A1C"/>
    <w:rsid w:val="003D3AC8"/>
    <w:rsid w:val="003D46E8"/>
    <w:rsid w:val="003D5D76"/>
    <w:rsid w:val="003E1344"/>
    <w:rsid w:val="003E1D2C"/>
    <w:rsid w:val="003E4486"/>
    <w:rsid w:val="003E4C7E"/>
    <w:rsid w:val="003E61E6"/>
    <w:rsid w:val="003E7B2E"/>
    <w:rsid w:val="003F0B6E"/>
    <w:rsid w:val="003F543F"/>
    <w:rsid w:val="003F5534"/>
    <w:rsid w:val="003F6787"/>
    <w:rsid w:val="003F6A3C"/>
    <w:rsid w:val="00400209"/>
    <w:rsid w:val="004003B6"/>
    <w:rsid w:val="00400C94"/>
    <w:rsid w:val="004012C9"/>
    <w:rsid w:val="00410C30"/>
    <w:rsid w:val="00413529"/>
    <w:rsid w:val="00416B01"/>
    <w:rsid w:val="00417232"/>
    <w:rsid w:val="00421D98"/>
    <w:rsid w:val="0042456E"/>
    <w:rsid w:val="00424BEA"/>
    <w:rsid w:val="00424D59"/>
    <w:rsid w:val="00424EF1"/>
    <w:rsid w:val="00435FFC"/>
    <w:rsid w:val="004420C9"/>
    <w:rsid w:val="0044211E"/>
    <w:rsid w:val="0044341B"/>
    <w:rsid w:val="00443540"/>
    <w:rsid w:val="00444D72"/>
    <w:rsid w:val="004502CE"/>
    <w:rsid w:val="00452067"/>
    <w:rsid w:val="0045317E"/>
    <w:rsid w:val="00456F4F"/>
    <w:rsid w:val="004574C5"/>
    <w:rsid w:val="00463D43"/>
    <w:rsid w:val="00463D80"/>
    <w:rsid w:val="00464E8B"/>
    <w:rsid w:val="00465788"/>
    <w:rsid w:val="00465951"/>
    <w:rsid w:val="00470140"/>
    <w:rsid w:val="00470452"/>
    <w:rsid w:val="00470EDE"/>
    <w:rsid w:val="0047110F"/>
    <w:rsid w:val="00472251"/>
    <w:rsid w:val="004733C7"/>
    <w:rsid w:val="00474492"/>
    <w:rsid w:val="004865E4"/>
    <w:rsid w:val="004868FE"/>
    <w:rsid w:val="004878EE"/>
    <w:rsid w:val="00487BEF"/>
    <w:rsid w:val="00487C0A"/>
    <w:rsid w:val="00491A60"/>
    <w:rsid w:val="00492991"/>
    <w:rsid w:val="004943C7"/>
    <w:rsid w:val="00494BD8"/>
    <w:rsid w:val="004A1535"/>
    <w:rsid w:val="004A2389"/>
    <w:rsid w:val="004A2DDE"/>
    <w:rsid w:val="004B1410"/>
    <w:rsid w:val="004B1DF7"/>
    <w:rsid w:val="004B3250"/>
    <w:rsid w:val="004B3D60"/>
    <w:rsid w:val="004B48D0"/>
    <w:rsid w:val="004C2285"/>
    <w:rsid w:val="004C2E76"/>
    <w:rsid w:val="004C55C9"/>
    <w:rsid w:val="004D367D"/>
    <w:rsid w:val="004D4604"/>
    <w:rsid w:val="004E3123"/>
    <w:rsid w:val="004E7B7C"/>
    <w:rsid w:val="004F1421"/>
    <w:rsid w:val="004F3D7D"/>
    <w:rsid w:val="004F3EDB"/>
    <w:rsid w:val="004F582A"/>
    <w:rsid w:val="0050035C"/>
    <w:rsid w:val="00504798"/>
    <w:rsid w:val="00506A09"/>
    <w:rsid w:val="005073CF"/>
    <w:rsid w:val="00507AF9"/>
    <w:rsid w:val="0051401E"/>
    <w:rsid w:val="00521DA0"/>
    <w:rsid w:val="005231D3"/>
    <w:rsid w:val="00523373"/>
    <w:rsid w:val="0052345E"/>
    <w:rsid w:val="00530A7A"/>
    <w:rsid w:val="00531642"/>
    <w:rsid w:val="00533288"/>
    <w:rsid w:val="0053529B"/>
    <w:rsid w:val="00540409"/>
    <w:rsid w:val="00540909"/>
    <w:rsid w:val="00540AB0"/>
    <w:rsid w:val="00546A1C"/>
    <w:rsid w:val="00547FBB"/>
    <w:rsid w:val="00550698"/>
    <w:rsid w:val="005540D7"/>
    <w:rsid w:val="00557325"/>
    <w:rsid w:val="0056432C"/>
    <w:rsid w:val="00564CF5"/>
    <w:rsid w:val="00565ECE"/>
    <w:rsid w:val="00566BE5"/>
    <w:rsid w:val="005718C4"/>
    <w:rsid w:val="00586A15"/>
    <w:rsid w:val="00587D3E"/>
    <w:rsid w:val="00592516"/>
    <w:rsid w:val="00593DC1"/>
    <w:rsid w:val="005946C1"/>
    <w:rsid w:val="00594B8F"/>
    <w:rsid w:val="00596974"/>
    <w:rsid w:val="005A0A44"/>
    <w:rsid w:val="005A1A56"/>
    <w:rsid w:val="005A31B1"/>
    <w:rsid w:val="005A46C2"/>
    <w:rsid w:val="005A5079"/>
    <w:rsid w:val="005A727F"/>
    <w:rsid w:val="005A77D4"/>
    <w:rsid w:val="005B3990"/>
    <w:rsid w:val="005B4E27"/>
    <w:rsid w:val="005B68B3"/>
    <w:rsid w:val="005B6B7F"/>
    <w:rsid w:val="005B7329"/>
    <w:rsid w:val="005B7E43"/>
    <w:rsid w:val="005C2C94"/>
    <w:rsid w:val="005C34E1"/>
    <w:rsid w:val="005C4870"/>
    <w:rsid w:val="005C71FA"/>
    <w:rsid w:val="005D1A93"/>
    <w:rsid w:val="005D2825"/>
    <w:rsid w:val="005D2BB8"/>
    <w:rsid w:val="005D4D38"/>
    <w:rsid w:val="005D66B9"/>
    <w:rsid w:val="005E09A2"/>
    <w:rsid w:val="005E1502"/>
    <w:rsid w:val="005E49E8"/>
    <w:rsid w:val="005F0687"/>
    <w:rsid w:val="005F0AE5"/>
    <w:rsid w:val="005F15B2"/>
    <w:rsid w:val="005F22D3"/>
    <w:rsid w:val="005F261B"/>
    <w:rsid w:val="005F2E5A"/>
    <w:rsid w:val="005F2F3B"/>
    <w:rsid w:val="005F4402"/>
    <w:rsid w:val="005F6A63"/>
    <w:rsid w:val="00611786"/>
    <w:rsid w:val="00611E7F"/>
    <w:rsid w:val="00612059"/>
    <w:rsid w:val="00612FF0"/>
    <w:rsid w:val="00613032"/>
    <w:rsid w:val="00614209"/>
    <w:rsid w:val="006208EF"/>
    <w:rsid w:val="00620CF1"/>
    <w:rsid w:val="00620F24"/>
    <w:rsid w:val="00621D32"/>
    <w:rsid w:val="00624FC9"/>
    <w:rsid w:val="00625DC5"/>
    <w:rsid w:val="00630084"/>
    <w:rsid w:val="006325D8"/>
    <w:rsid w:val="0063279A"/>
    <w:rsid w:val="00632847"/>
    <w:rsid w:val="00641689"/>
    <w:rsid w:val="00641F24"/>
    <w:rsid w:val="00644ED5"/>
    <w:rsid w:val="00654B61"/>
    <w:rsid w:val="00655C8E"/>
    <w:rsid w:val="00656B6E"/>
    <w:rsid w:val="006611F3"/>
    <w:rsid w:val="00662FC5"/>
    <w:rsid w:val="00666D28"/>
    <w:rsid w:val="0066786C"/>
    <w:rsid w:val="006710B8"/>
    <w:rsid w:val="00671D29"/>
    <w:rsid w:val="00672A63"/>
    <w:rsid w:val="006736A9"/>
    <w:rsid w:val="00674155"/>
    <w:rsid w:val="006759ED"/>
    <w:rsid w:val="00675EAC"/>
    <w:rsid w:val="006802C5"/>
    <w:rsid w:val="0068211F"/>
    <w:rsid w:val="006853CF"/>
    <w:rsid w:val="0068552D"/>
    <w:rsid w:val="00690FE8"/>
    <w:rsid w:val="00693AF1"/>
    <w:rsid w:val="006A0512"/>
    <w:rsid w:val="006A1E61"/>
    <w:rsid w:val="006A2C81"/>
    <w:rsid w:val="006A526B"/>
    <w:rsid w:val="006A5BF8"/>
    <w:rsid w:val="006B121B"/>
    <w:rsid w:val="006B130C"/>
    <w:rsid w:val="006B256B"/>
    <w:rsid w:val="006B6708"/>
    <w:rsid w:val="006C4D1B"/>
    <w:rsid w:val="006C57C1"/>
    <w:rsid w:val="006C5D6F"/>
    <w:rsid w:val="006C63D8"/>
    <w:rsid w:val="006D1ECE"/>
    <w:rsid w:val="006D4755"/>
    <w:rsid w:val="006D7FB9"/>
    <w:rsid w:val="006E09B4"/>
    <w:rsid w:val="006E0FA1"/>
    <w:rsid w:val="006E2A6A"/>
    <w:rsid w:val="006E3568"/>
    <w:rsid w:val="006E4875"/>
    <w:rsid w:val="006F01ED"/>
    <w:rsid w:val="006F0568"/>
    <w:rsid w:val="006F7B8C"/>
    <w:rsid w:val="006F7E74"/>
    <w:rsid w:val="00704DC3"/>
    <w:rsid w:val="00705D04"/>
    <w:rsid w:val="0071050E"/>
    <w:rsid w:val="00710763"/>
    <w:rsid w:val="007109D0"/>
    <w:rsid w:val="00714C52"/>
    <w:rsid w:val="00716C0C"/>
    <w:rsid w:val="00716CAF"/>
    <w:rsid w:val="007239BA"/>
    <w:rsid w:val="00730F52"/>
    <w:rsid w:val="00731E38"/>
    <w:rsid w:val="007336E2"/>
    <w:rsid w:val="00734A25"/>
    <w:rsid w:val="00737B76"/>
    <w:rsid w:val="00740408"/>
    <w:rsid w:val="0074366A"/>
    <w:rsid w:val="007452D9"/>
    <w:rsid w:val="00745BBD"/>
    <w:rsid w:val="00750FD3"/>
    <w:rsid w:val="00752540"/>
    <w:rsid w:val="007578B7"/>
    <w:rsid w:val="007638E3"/>
    <w:rsid w:val="00764591"/>
    <w:rsid w:val="007658E0"/>
    <w:rsid w:val="00765E00"/>
    <w:rsid w:val="00765E97"/>
    <w:rsid w:val="00772927"/>
    <w:rsid w:val="00775434"/>
    <w:rsid w:val="00776A90"/>
    <w:rsid w:val="0077784F"/>
    <w:rsid w:val="00777C03"/>
    <w:rsid w:val="00777E8B"/>
    <w:rsid w:val="007819DE"/>
    <w:rsid w:val="00782258"/>
    <w:rsid w:val="00784F33"/>
    <w:rsid w:val="00785D0E"/>
    <w:rsid w:val="00786A01"/>
    <w:rsid w:val="00790335"/>
    <w:rsid w:val="007903A2"/>
    <w:rsid w:val="0079090F"/>
    <w:rsid w:val="00791440"/>
    <w:rsid w:val="00796C4B"/>
    <w:rsid w:val="007A2512"/>
    <w:rsid w:val="007A3084"/>
    <w:rsid w:val="007A3E6E"/>
    <w:rsid w:val="007A4BCD"/>
    <w:rsid w:val="007A63D1"/>
    <w:rsid w:val="007A738C"/>
    <w:rsid w:val="007B436D"/>
    <w:rsid w:val="007B50D6"/>
    <w:rsid w:val="007B5459"/>
    <w:rsid w:val="007B62BB"/>
    <w:rsid w:val="007C04CC"/>
    <w:rsid w:val="007C1CBE"/>
    <w:rsid w:val="007C2ACA"/>
    <w:rsid w:val="007C2CC0"/>
    <w:rsid w:val="007C32B2"/>
    <w:rsid w:val="007C37DF"/>
    <w:rsid w:val="007C4E63"/>
    <w:rsid w:val="007C4E91"/>
    <w:rsid w:val="007D322A"/>
    <w:rsid w:val="007D4041"/>
    <w:rsid w:val="007D5B14"/>
    <w:rsid w:val="007D5D38"/>
    <w:rsid w:val="007E1EBF"/>
    <w:rsid w:val="007E310F"/>
    <w:rsid w:val="007E5E2B"/>
    <w:rsid w:val="007E7A94"/>
    <w:rsid w:val="007F264B"/>
    <w:rsid w:val="007F3483"/>
    <w:rsid w:val="007F5621"/>
    <w:rsid w:val="007F616A"/>
    <w:rsid w:val="007F754E"/>
    <w:rsid w:val="00800801"/>
    <w:rsid w:val="0080165A"/>
    <w:rsid w:val="00802C3F"/>
    <w:rsid w:val="00804641"/>
    <w:rsid w:val="0081068C"/>
    <w:rsid w:val="00810D85"/>
    <w:rsid w:val="00810E50"/>
    <w:rsid w:val="0081287B"/>
    <w:rsid w:val="0082020F"/>
    <w:rsid w:val="0082064B"/>
    <w:rsid w:val="0082301F"/>
    <w:rsid w:val="008241DE"/>
    <w:rsid w:val="008256D2"/>
    <w:rsid w:val="008278E9"/>
    <w:rsid w:val="00830C28"/>
    <w:rsid w:val="00830EC3"/>
    <w:rsid w:val="008315B0"/>
    <w:rsid w:val="008329FE"/>
    <w:rsid w:val="00836D54"/>
    <w:rsid w:val="00837FC3"/>
    <w:rsid w:val="00842F0D"/>
    <w:rsid w:val="008435FD"/>
    <w:rsid w:val="008444C0"/>
    <w:rsid w:val="00844BD7"/>
    <w:rsid w:val="00847523"/>
    <w:rsid w:val="00847536"/>
    <w:rsid w:val="008506A5"/>
    <w:rsid w:val="008573DA"/>
    <w:rsid w:val="00860CF0"/>
    <w:rsid w:val="00861560"/>
    <w:rsid w:val="008629DA"/>
    <w:rsid w:val="00862BC9"/>
    <w:rsid w:val="00863A20"/>
    <w:rsid w:val="00865BBD"/>
    <w:rsid w:val="008660ED"/>
    <w:rsid w:val="00866C78"/>
    <w:rsid w:val="00867009"/>
    <w:rsid w:val="008744D8"/>
    <w:rsid w:val="00874595"/>
    <w:rsid w:val="00876E43"/>
    <w:rsid w:val="00893D0F"/>
    <w:rsid w:val="008942A7"/>
    <w:rsid w:val="00895DEF"/>
    <w:rsid w:val="008A4B05"/>
    <w:rsid w:val="008A4E2E"/>
    <w:rsid w:val="008A56FC"/>
    <w:rsid w:val="008A6AE4"/>
    <w:rsid w:val="008B01AD"/>
    <w:rsid w:val="008B2B50"/>
    <w:rsid w:val="008B3312"/>
    <w:rsid w:val="008B4539"/>
    <w:rsid w:val="008B5AF5"/>
    <w:rsid w:val="008B65AF"/>
    <w:rsid w:val="008C3405"/>
    <w:rsid w:val="008C7598"/>
    <w:rsid w:val="008C7A20"/>
    <w:rsid w:val="008D5796"/>
    <w:rsid w:val="008D71B0"/>
    <w:rsid w:val="008E04EA"/>
    <w:rsid w:val="008E3D15"/>
    <w:rsid w:val="008E462D"/>
    <w:rsid w:val="008E6A02"/>
    <w:rsid w:val="008F1DA5"/>
    <w:rsid w:val="008F204F"/>
    <w:rsid w:val="008F24A2"/>
    <w:rsid w:val="008F380F"/>
    <w:rsid w:val="008F55A8"/>
    <w:rsid w:val="008F5A42"/>
    <w:rsid w:val="008F6162"/>
    <w:rsid w:val="00901B54"/>
    <w:rsid w:val="00903220"/>
    <w:rsid w:val="00903598"/>
    <w:rsid w:val="00903F77"/>
    <w:rsid w:val="00904C1F"/>
    <w:rsid w:val="00905463"/>
    <w:rsid w:val="00906212"/>
    <w:rsid w:val="00910918"/>
    <w:rsid w:val="00912EE6"/>
    <w:rsid w:val="00913E37"/>
    <w:rsid w:val="00914181"/>
    <w:rsid w:val="0091642E"/>
    <w:rsid w:val="00917C57"/>
    <w:rsid w:val="00923BF7"/>
    <w:rsid w:val="00925BF1"/>
    <w:rsid w:val="00926410"/>
    <w:rsid w:val="00926D63"/>
    <w:rsid w:val="00933516"/>
    <w:rsid w:val="0093359D"/>
    <w:rsid w:val="009402E6"/>
    <w:rsid w:val="00941DC3"/>
    <w:rsid w:val="009452B2"/>
    <w:rsid w:val="00945423"/>
    <w:rsid w:val="00946B23"/>
    <w:rsid w:val="0095393A"/>
    <w:rsid w:val="00954227"/>
    <w:rsid w:val="00954749"/>
    <w:rsid w:val="00955374"/>
    <w:rsid w:val="00961E7A"/>
    <w:rsid w:val="00967390"/>
    <w:rsid w:val="009718E0"/>
    <w:rsid w:val="00971E02"/>
    <w:rsid w:val="009724AA"/>
    <w:rsid w:val="0097261F"/>
    <w:rsid w:val="00972D4A"/>
    <w:rsid w:val="009733CD"/>
    <w:rsid w:val="00975116"/>
    <w:rsid w:val="00982A88"/>
    <w:rsid w:val="00983EB5"/>
    <w:rsid w:val="00984331"/>
    <w:rsid w:val="00990D65"/>
    <w:rsid w:val="00993184"/>
    <w:rsid w:val="00994A88"/>
    <w:rsid w:val="00995DCE"/>
    <w:rsid w:val="00997362"/>
    <w:rsid w:val="00997A95"/>
    <w:rsid w:val="00997DAC"/>
    <w:rsid w:val="009A3683"/>
    <w:rsid w:val="009A5F2D"/>
    <w:rsid w:val="009A63E4"/>
    <w:rsid w:val="009A6D33"/>
    <w:rsid w:val="009A6D42"/>
    <w:rsid w:val="009B2444"/>
    <w:rsid w:val="009B2515"/>
    <w:rsid w:val="009B32F8"/>
    <w:rsid w:val="009B35C6"/>
    <w:rsid w:val="009B423C"/>
    <w:rsid w:val="009B4780"/>
    <w:rsid w:val="009B7BD0"/>
    <w:rsid w:val="009B7F0E"/>
    <w:rsid w:val="009C1376"/>
    <w:rsid w:val="009C1AD2"/>
    <w:rsid w:val="009C40C0"/>
    <w:rsid w:val="009C6D46"/>
    <w:rsid w:val="009C6E1A"/>
    <w:rsid w:val="009D3BA3"/>
    <w:rsid w:val="009D536D"/>
    <w:rsid w:val="009D6FCD"/>
    <w:rsid w:val="009E2671"/>
    <w:rsid w:val="009E4E55"/>
    <w:rsid w:val="009E6465"/>
    <w:rsid w:val="009E7F1E"/>
    <w:rsid w:val="009F0649"/>
    <w:rsid w:val="009F1C50"/>
    <w:rsid w:val="00A02A8F"/>
    <w:rsid w:val="00A02B74"/>
    <w:rsid w:val="00A07063"/>
    <w:rsid w:val="00A07856"/>
    <w:rsid w:val="00A1083D"/>
    <w:rsid w:val="00A1169C"/>
    <w:rsid w:val="00A12728"/>
    <w:rsid w:val="00A1425E"/>
    <w:rsid w:val="00A17FBF"/>
    <w:rsid w:val="00A2244D"/>
    <w:rsid w:val="00A22635"/>
    <w:rsid w:val="00A25026"/>
    <w:rsid w:val="00A255B9"/>
    <w:rsid w:val="00A32A1F"/>
    <w:rsid w:val="00A32CF7"/>
    <w:rsid w:val="00A362D1"/>
    <w:rsid w:val="00A417B9"/>
    <w:rsid w:val="00A429A1"/>
    <w:rsid w:val="00A44B15"/>
    <w:rsid w:val="00A47B06"/>
    <w:rsid w:val="00A527C4"/>
    <w:rsid w:val="00A551C9"/>
    <w:rsid w:val="00A55728"/>
    <w:rsid w:val="00A57650"/>
    <w:rsid w:val="00A57E2E"/>
    <w:rsid w:val="00A6091F"/>
    <w:rsid w:val="00A61246"/>
    <w:rsid w:val="00A638D1"/>
    <w:rsid w:val="00A654BE"/>
    <w:rsid w:val="00A66D09"/>
    <w:rsid w:val="00A70ED0"/>
    <w:rsid w:val="00A72979"/>
    <w:rsid w:val="00A736C0"/>
    <w:rsid w:val="00A74910"/>
    <w:rsid w:val="00A74D7E"/>
    <w:rsid w:val="00A7700B"/>
    <w:rsid w:val="00A81D71"/>
    <w:rsid w:val="00A8464F"/>
    <w:rsid w:val="00A8469B"/>
    <w:rsid w:val="00A84DE1"/>
    <w:rsid w:val="00A9099B"/>
    <w:rsid w:val="00A91574"/>
    <w:rsid w:val="00A91C51"/>
    <w:rsid w:val="00AA43A2"/>
    <w:rsid w:val="00AB5A77"/>
    <w:rsid w:val="00AC037D"/>
    <w:rsid w:val="00AC3782"/>
    <w:rsid w:val="00AC3E42"/>
    <w:rsid w:val="00AC764D"/>
    <w:rsid w:val="00AD416C"/>
    <w:rsid w:val="00AD4FCD"/>
    <w:rsid w:val="00AD7A8B"/>
    <w:rsid w:val="00AE085B"/>
    <w:rsid w:val="00AE4304"/>
    <w:rsid w:val="00AF00AF"/>
    <w:rsid w:val="00AF1E60"/>
    <w:rsid w:val="00AF2E8C"/>
    <w:rsid w:val="00AF315F"/>
    <w:rsid w:val="00AF405D"/>
    <w:rsid w:val="00AF662D"/>
    <w:rsid w:val="00B003A3"/>
    <w:rsid w:val="00B0075E"/>
    <w:rsid w:val="00B02513"/>
    <w:rsid w:val="00B06F91"/>
    <w:rsid w:val="00B11152"/>
    <w:rsid w:val="00B12783"/>
    <w:rsid w:val="00B1510B"/>
    <w:rsid w:val="00B16F61"/>
    <w:rsid w:val="00B20300"/>
    <w:rsid w:val="00B20B49"/>
    <w:rsid w:val="00B21F80"/>
    <w:rsid w:val="00B266D3"/>
    <w:rsid w:val="00B30F39"/>
    <w:rsid w:val="00B34AE1"/>
    <w:rsid w:val="00B35DE1"/>
    <w:rsid w:val="00B37B86"/>
    <w:rsid w:val="00B402F9"/>
    <w:rsid w:val="00B404AD"/>
    <w:rsid w:val="00B4181F"/>
    <w:rsid w:val="00B42F14"/>
    <w:rsid w:val="00B436AD"/>
    <w:rsid w:val="00B50808"/>
    <w:rsid w:val="00B509EF"/>
    <w:rsid w:val="00B51FC9"/>
    <w:rsid w:val="00B56D10"/>
    <w:rsid w:val="00B57077"/>
    <w:rsid w:val="00B62DB1"/>
    <w:rsid w:val="00B64080"/>
    <w:rsid w:val="00B653AC"/>
    <w:rsid w:val="00B674E6"/>
    <w:rsid w:val="00B70116"/>
    <w:rsid w:val="00B70D0C"/>
    <w:rsid w:val="00B72DAF"/>
    <w:rsid w:val="00B74535"/>
    <w:rsid w:val="00B76D9B"/>
    <w:rsid w:val="00B77968"/>
    <w:rsid w:val="00B77C27"/>
    <w:rsid w:val="00B8281E"/>
    <w:rsid w:val="00B84E62"/>
    <w:rsid w:val="00B85755"/>
    <w:rsid w:val="00B866D3"/>
    <w:rsid w:val="00B86AB8"/>
    <w:rsid w:val="00B902B1"/>
    <w:rsid w:val="00B9495A"/>
    <w:rsid w:val="00B94C3A"/>
    <w:rsid w:val="00B9662E"/>
    <w:rsid w:val="00B969F8"/>
    <w:rsid w:val="00B96B9B"/>
    <w:rsid w:val="00B978DA"/>
    <w:rsid w:val="00BA1217"/>
    <w:rsid w:val="00BA4162"/>
    <w:rsid w:val="00BA5C5A"/>
    <w:rsid w:val="00BB0E4C"/>
    <w:rsid w:val="00BB1264"/>
    <w:rsid w:val="00BB4B6C"/>
    <w:rsid w:val="00BB4BC0"/>
    <w:rsid w:val="00BB4DF4"/>
    <w:rsid w:val="00BB5EF8"/>
    <w:rsid w:val="00BB6A61"/>
    <w:rsid w:val="00BC2732"/>
    <w:rsid w:val="00BC6D77"/>
    <w:rsid w:val="00BC7B73"/>
    <w:rsid w:val="00BC7CF7"/>
    <w:rsid w:val="00BD0A5A"/>
    <w:rsid w:val="00BD2900"/>
    <w:rsid w:val="00BD4806"/>
    <w:rsid w:val="00BD5D54"/>
    <w:rsid w:val="00BD5ECE"/>
    <w:rsid w:val="00BD6A64"/>
    <w:rsid w:val="00BE1B64"/>
    <w:rsid w:val="00BF400A"/>
    <w:rsid w:val="00BF6930"/>
    <w:rsid w:val="00C02562"/>
    <w:rsid w:val="00C04B97"/>
    <w:rsid w:val="00C10573"/>
    <w:rsid w:val="00C10C40"/>
    <w:rsid w:val="00C113E7"/>
    <w:rsid w:val="00C1226C"/>
    <w:rsid w:val="00C12866"/>
    <w:rsid w:val="00C13DE9"/>
    <w:rsid w:val="00C17F24"/>
    <w:rsid w:val="00C20665"/>
    <w:rsid w:val="00C2468A"/>
    <w:rsid w:val="00C2680E"/>
    <w:rsid w:val="00C27407"/>
    <w:rsid w:val="00C31092"/>
    <w:rsid w:val="00C328AB"/>
    <w:rsid w:val="00C36708"/>
    <w:rsid w:val="00C4101B"/>
    <w:rsid w:val="00C44CE4"/>
    <w:rsid w:val="00C45302"/>
    <w:rsid w:val="00C51D87"/>
    <w:rsid w:val="00C54E95"/>
    <w:rsid w:val="00C555AC"/>
    <w:rsid w:val="00C5688D"/>
    <w:rsid w:val="00C621E5"/>
    <w:rsid w:val="00C70D0E"/>
    <w:rsid w:val="00C72233"/>
    <w:rsid w:val="00C72BC5"/>
    <w:rsid w:val="00C73443"/>
    <w:rsid w:val="00C74452"/>
    <w:rsid w:val="00C750D6"/>
    <w:rsid w:val="00C770B3"/>
    <w:rsid w:val="00C801AA"/>
    <w:rsid w:val="00C84095"/>
    <w:rsid w:val="00C85271"/>
    <w:rsid w:val="00C90081"/>
    <w:rsid w:val="00C91E53"/>
    <w:rsid w:val="00C92B9A"/>
    <w:rsid w:val="00C92DB5"/>
    <w:rsid w:val="00C94938"/>
    <w:rsid w:val="00C96B5E"/>
    <w:rsid w:val="00CA0A9C"/>
    <w:rsid w:val="00CA2072"/>
    <w:rsid w:val="00CA3C9A"/>
    <w:rsid w:val="00CA5FC9"/>
    <w:rsid w:val="00CB045A"/>
    <w:rsid w:val="00CB26B9"/>
    <w:rsid w:val="00CB3474"/>
    <w:rsid w:val="00CB53C6"/>
    <w:rsid w:val="00CB6BE1"/>
    <w:rsid w:val="00CB6E38"/>
    <w:rsid w:val="00CB7396"/>
    <w:rsid w:val="00CC074E"/>
    <w:rsid w:val="00CC1F4B"/>
    <w:rsid w:val="00CC6B52"/>
    <w:rsid w:val="00CD1353"/>
    <w:rsid w:val="00CD2DFE"/>
    <w:rsid w:val="00CD35D1"/>
    <w:rsid w:val="00CD4460"/>
    <w:rsid w:val="00CD4FE8"/>
    <w:rsid w:val="00CD6334"/>
    <w:rsid w:val="00CD6369"/>
    <w:rsid w:val="00CE1358"/>
    <w:rsid w:val="00CE5053"/>
    <w:rsid w:val="00CF0936"/>
    <w:rsid w:val="00CF396C"/>
    <w:rsid w:val="00CF4D17"/>
    <w:rsid w:val="00CF6C8F"/>
    <w:rsid w:val="00CF7322"/>
    <w:rsid w:val="00D06424"/>
    <w:rsid w:val="00D10FB1"/>
    <w:rsid w:val="00D11BD2"/>
    <w:rsid w:val="00D14C58"/>
    <w:rsid w:val="00D16096"/>
    <w:rsid w:val="00D163A7"/>
    <w:rsid w:val="00D1756A"/>
    <w:rsid w:val="00D21874"/>
    <w:rsid w:val="00D22938"/>
    <w:rsid w:val="00D237BE"/>
    <w:rsid w:val="00D27AB5"/>
    <w:rsid w:val="00D3061C"/>
    <w:rsid w:val="00D312F8"/>
    <w:rsid w:val="00D344D1"/>
    <w:rsid w:val="00D347AC"/>
    <w:rsid w:val="00D353A1"/>
    <w:rsid w:val="00D37B8B"/>
    <w:rsid w:val="00D463C2"/>
    <w:rsid w:val="00D4756F"/>
    <w:rsid w:val="00D51241"/>
    <w:rsid w:val="00D53157"/>
    <w:rsid w:val="00D535A1"/>
    <w:rsid w:val="00D626C5"/>
    <w:rsid w:val="00D72672"/>
    <w:rsid w:val="00D72CBC"/>
    <w:rsid w:val="00D7354A"/>
    <w:rsid w:val="00D7476A"/>
    <w:rsid w:val="00D76373"/>
    <w:rsid w:val="00D76FE8"/>
    <w:rsid w:val="00D77B5A"/>
    <w:rsid w:val="00D8158C"/>
    <w:rsid w:val="00D823E2"/>
    <w:rsid w:val="00D82E40"/>
    <w:rsid w:val="00D85BEF"/>
    <w:rsid w:val="00D8792E"/>
    <w:rsid w:val="00D94321"/>
    <w:rsid w:val="00D9457C"/>
    <w:rsid w:val="00D953A1"/>
    <w:rsid w:val="00DA0D8E"/>
    <w:rsid w:val="00DA1BEB"/>
    <w:rsid w:val="00DA4392"/>
    <w:rsid w:val="00DA5FD7"/>
    <w:rsid w:val="00DA69BD"/>
    <w:rsid w:val="00DA6F66"/>
    <w:rsid w:val="00DB2AB0"/>
    <w:rsid w:val="00DB6E18"/>
    <w:rsid w:val="00DC0F58"/>
    <w:rsid w:val="00DC1F50"/>
    <w:rsid w:val="00DC2602"/>
    <w:rsid w:val="00DD0D1A"/>
    <w:rsid w:val="00DD422B"/>
    <w:rsid w:val="00DD49DE"/>
    <w:rsid w:val="00DD6397"/>
    <w:rsid w:val="00DE0522"/>
    <w:rsid w:val="00DE1F61"/>
    <w:rsid w:val="00DE20E7"/>
    <w:rsid w:val="00DE3372"/>
    <w:rsid w:val="00DE6009"/>
    <w:rsid w:val="00DE64D9"/>
    <w:rsid w:val="00DE6BB4"/>
    <w:rsid w:val="00DE7464"/>
    <w:rsid w:val="00DE77CB"/>
    <w:rsid w:val="00DF0212"/>
    <w:rsid w:val="00DF4A44"/>
    <w:rsid w:val="00DF4EE1"/>
    <w:rsid w:val="00DF5FF6"/>
    <w:rsid w:val="00DF6537"/>
    <w:rsid w:val="00DF6930"/>
    <w:rsid w:val="00E05228"/>
    <w:rsid w:val="00E0718D"/>
    <w:rsid w:val="00E072A6"/>
    <w:rsid w:val="00E157B6"/>
    <w:rsid w:val="00E1700A"/>
    <w:rsid w:val="00E17714"/>
    <w:rsid w:val="00E17DF7"/>
    <w:rsid w:val="00E20E81"/>
    <w:rsid w:val="00E23529"/>
    <w:rsid w:val="00E2369A"/>
    <w:rsid w:val="00E271A3"/>
    <w:rsid w:val="00E32441"/>
    <w:rsid w:val="00E34C69"/>
    <w:rsid w:val="00E36736"/>
    <w:rsid w:val="00E3744C"/>
    <w:rsid w:val="00E41E15"/>
    <w:rsid w:val="00E438FB"/>
    <w:rsid w:val="00E44C6F"/>
    <w:rsid w:val="00E4555F"/>
    <w:rsid w:val="00E4588E"/>
    <w:rsid w:val="00E47D25"/>
    <w:rsid w:val="00E569E6"/>
    <w:rsid w:val="00E669D3"/>
    <w:rsid w:val="00E67971"/>
    <w:rsid w:val="00E77D4A"/>
    <w:rsid w:val="00E800F2"/>
    <w:rsid w:val="00E82D8E"/>
    <w:rsid w:val="00E8347B"/>
    <w:rsid w:val="00E84A65"/>
    <w:rsid w:val="00E9464D"/>
    <w:rsid w:val="00E952FA"/>
    <w:rsid w:val="00E95853"/>
    <w:rsid w:val="00E963F1"/>
    <w:rsid w:val="00E974A3"/>
    <w:rsid w:val="00E974CF"/>
    <w:rsid w:val="00EA0A4E"/>
    <w:rsid w:val="00EA176B"/>
    <w:rsid w:val="00EA28A1"/>
    <w:rsid w:val="00EB0AB1"/>
    <w:rsid w:val="00EB17BF"/>
    <w:rsid w:val="00EB191D"/>
    <w:rsid w:val="00EB324F"/>
    <w:rsid w:val="00EB336B"/>
    <w:rsid w:val="00EB53C7"/>
    <w:rsid w:val="00EB5BA5"/>
    <w:rsid w:val="00EB5CFF"/>
    <w:rsid w:val="00EB7337"/>
    <w:rsid w:val="00EC0451"/>
    <w:rsid w:val="00EC30BB"/>
    <w:rsid w:val="00EC442C"/>
    <w:rsid w:val="00EC4601"/>
    <w:rsid w:val="00ED1EC2"/>
    <w:rsid w:val="00ED271D"/>
    <w:rsid w:val="00ED334E"/>
    <w:rsid w:val="00ED41B2"/>
    <w:rsid w:val="00ED4B9C"/>
    <w:rsid w:val="00ED6102"/>
    <w:rsid w:val="00ED6DE2"/>
    <w:rsid w:val="00EE04AB"/>
    <w:rsid w:val="00EE1290"/>
    <w:rsid w:val="00EE2919"/>
    <w:rsid w:val="00EE3196"/>
    <w:rsid w:val="00EE3EBF"/>
    <w:rsid w:val="00EE501B"/>
    <w:rsid w:val="00EF1385"/>
    <w:rsid w:val="00EF36CF"/>
    <w:rsid w:val="00EF3F30"/>
    <w:rsid w:val="00EF4D85"/>
    <w:rsid w:val="00EF57E4"/>
    <w:rsid w:val="00EF59AB"/>
    <w:rsid w:val="00F00466"/>
    <w:rsid w:val="00F038EC"/>
    <w:rsid w:val="00F04D75"/>
    <w:rsid w:val="00F07806"/>
    <w:rsid w:val="00F07B5F"/>
    <w:rsid w:val="00F10061"/>
    <w:rsid w:val="00F13AF2"/>
    <w:rsid w:val="00F154C3"/>
    <w:rsid w:val="00F209A4"/>
    <w:rsid w:val="00F3279D"/>
    <w:rsid w:val="00F32E0B"/>
    <w:rsid w:val="00F37261"/>
    <w:rsid w:val="00F37312"/>
    <w:rsid w:val="00F425DD"/>
    <w:rsid w:val="00F44D61"/>
    <w:rsid w:val="00F47D6C"/>
    <w:rsid w:val="00F51755"/>
    <w:rsid w:val="00F5288E"/>
    <w:rsid w:val="00F54A1F"/>
    <w:rsid w:val="00F56541"/>
    <w:rsid w:val="00F61DB8"/>
    <w:rsid w:val="00F631A3"/>
    <w:rsid w:val="00F67F99"/>
    <w:rsid w:val="00F7552D"/>
    <w:rsid w:val="00F76C36"/>
    <w:rsid w:val="00F77026"/>
    <w:rsid w:val="00F77C77"/>
    <w:rsid w:val="00F852E8"/>
    <w:rsid w:val="00F86606"/>
    <w:rsid w:val="00F91C7F"/>
    <w:rsid w:val="00F9301D"/>
    <w:rsid w:val="00F93A29"/>
    <w:rsid w:val="00FA0687"/>
    <w:rsid w:val="00FA2A4F"/>
    <w:rsid w:val="00FA412C"/>
    <w:rsid w:val="00FA6A40"/>
    <w:rsid w:val="00FB016B"/>
    <w:rsid w:val="00FB2166"/>
    <w:rsid w:val="00FB3D22"/>
    <w:rsid w:val="00FB3F6F"/>
    <w:rsid w:val="00FB4D08"/>
    <w:rsid w:val="00FB6262"/>
    <w:rsid w:val="00FB6B62"/>
    <w:rsid w:val="00FB6CDD"/>
    <w:rsid w:val="00FC04E5"/>
    <w:rsid w:val="00FC19D4"/>
    <w:rsid w:val="00FC1CCE"/>
    <w:rsid w:val="00FC28D0"/>
    <w:rsid w:val="00FC5D96"/>
    <w:rsid w:val="00FD2500"/>
    <w:rsid w:val="00FD2BA7"/>
    <w:rsid w:val="00FD39AE"/>
    <w:rsid w:val="00FD4EEE"/>
    <w:rsid w:val="00FD7E16"/>
    <w:rsid w:val="00FE12EA"/>
    <w:rsid w:val="00FE1975"/>
    <w:rsid w:val="00FE26C8"/>
    <w:rsid w:val="00FE2F1E"/>
    <w:rsid w:val="00FE2FDB"/>
    <w:rsid w:val="00FE3F6A"/>
    <w:rsid w:val="00FE4BE6"/>
    <w:rsid w:val="00FE5D42"/>
    <w:rsid w:val="00FF03DF"/>
    <w:rsid w:val="00FF0404"/>
    <w:rsid w:val="00FF0DD9"/>
    <w:rsid w:val="00FF1EF3"/>
    <w:rsid w:val="00FF2D20"/>
    <w:rsid w:val="00FF4E0E"/>
    <w:rsid w:val="00FF684D"/>
    <w:rsid w:val="00FF7B0F"/>
  </w:rsids>
  <m:mathPr>
    <m:mathFont m:val="Cambria Math"/>
    <m:brkBin m:val="before"/>
    <m:brkBinSub m:val="--"/>
    <m:smallFrac/>
    <m:dispDef/>
    <m:lMargin m:val="0"/>
    <m:rMargin m:val="0"/>
    <m:defJc m:val="left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237BE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4E7B7C"/>
    <w:pPr>
      <w:keepNext/>
      <w:keepLines/>
      <w:spacing w:after="0" w:line="240" w:lineRule="auto"/>
      <w:outlineLvl w:val="0"/>
    </w:pPr>
    <w:rPr>
      <w:rFonts w:ascii="B Nazanin" w:eastAsiaTheme="majorEastAsia" w:hAnsi="B Nazani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F4E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link w:val="msolistparagraphChar"/>
    <w:rsid w:val="00D237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13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DE9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C13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DE9"/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rsid w:val="00CD3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D7E16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56D10"/>
    <w:pPr>
      <w:ind w:left="720"/>
      <w:contextualSpacing/>
    </w:pPr>
  </w:style>
  <w:style w:type="character" w:styleId="CommentReference">
    <w:name w:val="annotation reference"/>
    <w:basedOn w:val="DefaultParagraphFont"/>
    <w:rsid w:val="009B32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3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32F8"/>
    <w:rPr>
      <w:rFonts w:ascii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rsid w:val="009B3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32F8"/>
    <w:rPr>
      <w:rFonts w:ascii="Calibri" w:hAnsi="Calibri" w:cs="Arial"/>
      <w:b/>
      <w:bCs/>
    </w:rPr>
  </w:style>
  <w:style w:type="paragraph" w:styleId="BalloonText">
    <w:name w:val="Balloon Text"/>
    <w:basedOn w:val="Normal"/>
    <w:link w:val="BalloonTextChar"/>
    <w:rsid w:val="009B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2F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14C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14C52"/>
    <w:rPr>
      <w:rFonts w:ascii="Calibri" w:hAnsi="Calibri" w:cs="Arial"/>
    </w:rPr>
  </w:style>
  <w:style w:type="character" w:styleId="FootnoteReference">
    <w:name w:val="footnote reference"/>
    <w:basedOn w:val="DefaultParagraphFont"/>
    <w:rsid w:val="00714C5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231D3"/>
    <w:pPr>
      <w:bidi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1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154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E7B7C"/>
    <w:rPr>
      <w:rFonts w:ascii="B Nazanin" w:eastAsiaTheme="majorEastAsia" w:hAnsi="B Nazanin" w:cstheme="majorBidi"/>
      <w:b/>
      <w:bCs/>
      <w:sz w:val="28"/>
      <w:szCs w:val="28"/>
    </w:rPr>
  </w:style>
  <w:style w:type="paragraph" w:customStyle="1" w:styleId="Text">
    <w:name w:val="Text"/>
    <w:basedOn w:val="Normal"/>
    <w:link w:val="TextChar"/>
    <w:rsid w:val="00FB6CDD"/>
    <w:pPr>
      <w:bidi/>
      <w:spacing w:after="0" w:line="240" w:lineRule="auto"/>
      <w:ind w:firstLine="340"/>
      <w:jc w:val="lowKashida"/>
    </w:pPr>
    <w:rPr>
      <w:rFonts w:ascii="Times New Roman" w:eastAsia="Times New Roman" w:hAnsi="Times New Roman" w:cs="Nazanin"/>
      <w:sz w:val="20"/>
      <w:lang w:eastAsia="en-US" w:bidi="fa-IR"/>
    </w:rPr>
  </w:style>
  <w:style w:type="character" w:customStyle="1" w:styleId="TextChar">
    <w:name w:val="Text Char"/>
    <w:basedOn w:val="DefaultParagraphFont"/>
    <w:link w:val="Text"/>
    <w:rsid w:val="00FB6CDD"/>
    <w:rPr>
      <w:rFonts w:eastAsia="Times New Roman" w:cs="Nazanin"/>
      <w:szCs w:val="22"/>
      <w:lang w:eastAsia="en-US" w:bidi="fa-IR"/>
    </w:rPr>
  </w:style>
  <w:style w:type="character" w:customStyle="1" w:styleId="trectitle1">
    <w:name w:val="trectitle1"/>
    <w:basedOn w:val="DefaultParagraphFont"/>
    <w:rsid w:val="00183314"/>
    <w:rPr>
      <w:b/>
      <w:bCs/>
    </w:rPr>
  </w:style>
  <w:style w:type="paragraph" w:customStyle="1" w:styleId="1">
    <w:name w:val="عنوان سطح 1"/>
    <w:basedOn w:val="Normal"/>
    <w:link w:val="1Char"/>
    <w:qFormat/>
    <w:rsid w:val="00A44B15"/>
    <w:pPr>
      <w:numPr>
        <w:numId w:val="2"/>
      </w:numPr>
      <w:bidi/>
      <w:spacing w:before="200" w:after="0" w:line="240" w:lineRule="auto"/>
      <w:contextualSpacing/>
      <w:jc w:val="both"/>
    </w:pPr>
    <w:rPr>
      <w:rFonts w:ascii="Times New Roman" w:eastAsia="Times New Roman" w:hAnsi="Times New Roman" w:cs="B Nazanin"/>
      <w:b/>
      <w:bCs/>
      <w:sz w:val="18"/>
      <w:szCs w:val="20"/>
      <w:lang w:bidi="fa-IR"/>
    </w:rPr>
  </w:style>
  <w:style w:type="paragraph" w:customStyle="1" w:styleId="23">
    <w:name w:val="عنوان سطح 2 و 3"/>
    <w:basedOn w:val="Normal"/>
    <w:link w:val="23Char"/>
    <w:qFormat/>
    <w:rsid w:val="003140D1"/>
    <w:pPr>
      <w:bidi/>
      <w:spacing w:before="200" w:after="0" w:line="240" w:lineRule="auto"/>
      <w:contextualSpacing/>
      <w:jc w:val="both"/>
      <w:outlineLvl w:val="0"/>
    </w:pPr>
    <w:rPr>
      <w:rFonts w:ascii="Times New Roman" w:eastAsia="Times New Roman" w:hAnsi="Times New Roman" w:cs="B Nazanin"/>
      <w:b/>
      <w:bCs/>
      <w:sz w:val="16"/>
      <w:szCs w:val="18"/>
      <w:lang w:bidi="fa-IR"/>
    </w:rPr>
  </w:style>
  <w:style w:type="character" w:customStyle="1" w:styleId="1Char">
    <w:name w:val="عنوان سطح 1 Char"/>
    <w:basedOn w:val="DefaultParagraphFont"/>
    <w:link w:val="1"/>
    <w:rsid w:val="00A44B15"/>
    <w:rPr>
      <w:rFonts w:eastAsia="Times New Roman" w:cs="B Nazanin"/>
      <w:b/>
      <w:bCs/>
      <w:sz w:val="18"/>
      <w:lang w:bidi="fa-IR"/>
    </w:rPr>
  </w:style>
  <w:style w:type="paragraph" w:customStyle="1" w:styleId="a">
    <w:name w:val="متن اصلی"/>
    <w:basedOn w:val="Normal"/>
    <w:link w:val="Char"/>
    <w:qFormat/>
    <w:rsid w:val="00FF2D20"/>
    <w:pPr>
      <w:bidi/>
      <w:spacing w:after="0" w:line="240" w:lineRule="auto"/>
      <w:ind w:firstLine="284"/>
      <w:jc w:val="both"/>
    </w:pPr>
    <w:rPr>
      <w:rFonts w:asciiTheme="majorBidi" w:eastAsia="Times New Roman" w:hAnsiTheme="majorBidi" w:cs="B Nazanin"/>
      <w:sz w:val="18"/>
      <w:szCs w:val="20"/>
      <w:lang w:bidi="fa-IR"/>
    </w:rPr>
  </w:style>
  <w:style w:type="character" w:customStyle="1" w:styleId="23Char">
    <w:name w:val="عنوان سطح 2 و 3 Char"/>
    <w:basedOn w:val="DefaultParagraphFont"/>
    <w:link w:val="23"/>
    <w:rsid w:val="003140D1"/>
    <w:rPr>
      <w:rFonts w:eastAsia="Times New Roman" w:cs="B Nazanin"/>
      <w:b/>
      <w:bCs/>
      <w:sz w:val="16"/>
      <w:szCs w:val="18"/>
      <w:lang w:bidi="fa-IR"/>
    </w:rPr>
  </w:style>
  <w:style w:type="paragraph" w:customStyle="1" w:styleId="a0">
    <w:name w:val="عنوان شکل‏ و جدول‏"/>
    <w:basedOn w:val="Normal"/>
    <w:link w:val="Char0"/>
    <w:rsid w:val="0011026A"/>
    <w:pPr>
      <w:bidi/>
      <w:spacing w:after="0" w:line="240" w:lineRule="auto"/>
      <w:jc w:val="center"/>
    </w:pPr>
  </w:style>
  <w:style w:type="character" w:customStyle="1" w:styleId="Char">
    <w:name w:val="متن اصلی Char"/>
    <w:basedOn w:val="DefaultParagraphFont"/>
    <w:link w:val="a"/>
    <w:rsid w:val="00FF2D20"/>
    <w:rPr>
      <w:rFonts w:asciiTheme="majorBidi" w:eastAsia="Times New Roman" w:hAnsiTheme="majorBidi" w:cs="B Nazanin"/>
      <w:sz w:val="18"/>
      <w:lang w:bidi="fa-IR"/>
    </w:rPr>
  </w:style>
  <w:style w:type="paragraph" w:customStyle="1" w:styleId="a1">
    <w:name w:val="عنوان شکل و جدول"/>
    <w:basedOn w:val="Normal"/>
    <w:link w:val="Char1"/>
    <w:rsid w:val="0011026A"/>
    <w:pPr>
      <w:bidi/>
      <w:spacing w:after="0" w:line="240" w:lineRule="auto"/>
      <w:jc w:val="center"/>
    </w:pPr>
    <w:rPr>
      <w:rFonts w:cs="B Nazanin"/>
      <w:sz w:val="14"/>
      <w:szCs w:val="18"/>
    </w:rPr>
  </w:style>
  <w:style w:type="character" w:customStyle="1" w:styleId="Char0">
    <w:name w:val="عنوان شکل‏ و جدول‏ Char"/>
    <w:basedOn w:val="DefaultParagraphFont"/>
    <w:link w:val="a0"/>
    <w:rsid w:val="0011026A"/>
    <w:rPr>
      <w:rFonts w:ascii="Calibri" w:hAnsi="Calibri" w:cs="Arial"/>
      <w:sz w:val="22"/>
      <w:szCs w:val="22"/>
    </w:rPr>
  </w:style>
  <w:style w:type="paragraph" w:customStyle="1" w:styleId="a2">
    <w:name w:val="چکیده"/>
    <w:basedOn w:val="Normal"/>
    <w:link w:val="Char2"/>
    <w:qFormat/>
    <w:rsid w:val="00494BD8"/>
    <w:pPr>
      <w:bidi/>
      <w:spacing w:after="0" w:line="240" w:lineRule="auto"/>
      <w:jc w:val="both"/>
    </w:pPr>
    <w:rPr>
      <w:rFonts w:asciiTheme="majorBidi" w:eastAsia="Times New Roman" w:hAnsiTheme="majorBidi" w:cs="B Nazanin"/>
      <w:sz w:val="16"/>
      <w:szCs w:val="18"/>
    </w:rPr>
  </w:style>
  <w:style w:type="character" w:customStyle="1" w:styleId="Char1">
    <w:name w:val="عنوان شکل و جدول Char"/>
    <w:basedOn w:val="DefaultParagraphFont"/>
    <w:link w:val="a1"/>
    <w:rsid w:val="0011026A"/>
    <w:rPr>
      <w:rFonts w:ascii="Calibri" w:hAnsi="Calibri" w:cs="B Nazanin"/>
      <w:sz w:val="14"/>
      <w:szCs w:val="18"/>
    </w:rPr>
  </w:style>
  <w:style w:type="paragraph" w:customStyle="1" w:styleId="a3">
    <w:name w:val="کلید واژگان فارسی"/>
    <w:basedOn w:val="Normal"/>
    <w:link w:val="Char3"/>
    <w:rsid w:val="00565ECE"/>
    <w:pPr>
      <w:bidi/>
      <w:spacing w:line="240" w:lineRule="auto"/>
      <w:contextualSpacing/>
      <w:jc w:val="both"/>
    </w:pPr>
  </w:style>
  <w:style w:type="character" w:customStyle="1" w:styleId="Char2">
    <w:name w:val="چکیده Char"/>
    <w:basedOn w:val="DefaultParagraphFont"/>
    <w:link w:val="a2"/>
    <w:rsid w:val="00494BD8"/>
    <w:rPr>
      <w:rFonts w:asciiTheme="majorBidi" w:eastAsia="Times New Roman" w:hAnsiTheme="majorBidi" w:cs="B Nazanin"/>
      <w:sz w:val="16"/>
      <w:szCs w:val="18"/>
    </w:rPr>
  </w:style>
  <w:style w:type="paragraph" w:customStyle="1" w:styleId="Abstract">
    <w:name w:val="Abstract"/>
    <w:basedOn w:val="Normal"/>
    <w:link w:val="AbstractChar"/>
    <w:qFormat/>
    <w:rsid w:val="00197A96"/>
    <w:pPr>
      <w:spacing w:after="0" w:line="240" w:lineRule="auto"/>
      <w:jc w:val="both"/>
    </w:pPr>
    <w:rPr>
      <w:rFonts w:asciiTheme="majorBidi" w:eastAsiaTheme="minorEastAsia" w:hAnsiTheme="majorBidi" w:cs="B Nazanin"/>
      <w:sz w:val="16"/>
      <w:szCs w:val="16"/>
    </w:rPr>
  </w:style>
  <w:style w:type="character" w:customStyle="1" w:styleId="Char3">
    <w:name w:val="کلید واژگان فارسی Char"/>
    <w:basedOn w:val="DefaultParagraphFont"/>
    <w:link w:val="a3"/>
    <w:rsid w:val="00565ECE"/>
    <w:rPr>
      <w:rFonts w:ascii="Calibri" w:hAnsi="Calibri" w:cs="Arial"/>
      <w:sz w:val="22"/>
      <w:szCs w:val="22"/>
    </w:rPr>
  </w:style>
  <w:style w:type="paragraph" w:customStyle="1" w:styleId="Keywords">
    <w:name w:val="Keywords"/>
    <w:basedOn w:val="Normal"/>
    <w:link w:val="KeywordsChar"/>
    <w:qFormat/>
    <w:rsid w:val="006F0568"/>
    <w:pPr>
      <w:spacing w:after="0" w:line="240" w:lineRule="auto"/>
    </w:pPr>
    <w:rPr>
      <w:rFonts w:ascii="Times New Roman" w:eastAsiaTheme="minorEastAsia" w:hAnsi="Times New Roman" w:cs="B Nazanin"/>
      <w:bCs/>
      <w:sz w:val="15"/>
      <w:szCs w:val="15"/>
    </w:rPr>
  </w:style>
  <w:style w:type="character" w:customStyle="1" w:styleId="AbstractChar">
    <w:name w:val="Abstract Char"/>
    <w:basedOn w:val="DefaultParagraphFont"/>
    <w:link w:val="Abstract"/>
    <w:rsid w:val="00197A96"/>
    <w:rPr>
      <w:rFonts w:asciiTheme="majorBidi" w:eastAsiaTheme="minorEastAsia" w:hAnsiTheme="majorBidi" w:cs="B Nazanin"/>
      <w:sz w:val="16"/>
      <w:szCs w:val="16"/>
    </w:rPr>
  </w:style>
  <w:style w:type="character" w:customStyle="1" w:styleId="KeywordsChar">
    <w:name w:val="Keywords Char"/>
    <w:basedOn w:val="DefaultParagraphFont"/>
    <w:link w:val="Keywords"/>
    <w:rsid w:val="006F0568"/>
    <w:rPr>
      <w:rFonts w:eastAsiaTheme="minorEastAsia" w:cs="B Nazanin"/>
      <w:bCs/>
      <w:sz w:val="15"/>
      <w:szCs w:val="15"/>
    </w:rPr>
  </w:style>
  <w:style w:type="paragraph" w:customStyle="1" w:styleId="a4">
    <w:name w:val="عنوان"/>
    <w:basedOn w:val="Normal"/>
    <w:link w:val="Char4"/>
    <w:qFormat/>
    <w:rsid w:val="00474492"/>
    <w:pPr>
      <w:bidi/>
      <w:spacing w:after="240" w:line="240" w:lineRule="auto"/>
      <w:jc w:val="center"/>
      <w:outlineLvl w:val="0"/>
    </w:pPr>
    <w:rPr>
      <w:rFonts w:ascii="Times New Roman" w:eastAsia="Times New Roman" w:hAnsi="Times New Roman" w:cs="B Nazanin"/>
      <w:b/>
      <w:bCs/>
      <w:sz w:val="27"/>
      <w:szCs w:val="31"/>
    </w:rPr>
  </w:style>
  <w:style w:type="paragraph" w:customStyle="1" w:styleId="a5">
    <w:name w:val="نویسندگان"/>
    <w:basedOn w:val="Normal"/>
    <w:link w:val="Char5"/>
    <w:qFormat/>
    <w:rsid w:val="00474492"/>
    <w:pPr>
      <w:bidi/>
      <w:spacing w:line="240" w:lineRule="auto"/>
      <w:jc w:val="center"/>
    </w:pPr>
    <w:rPr>
      <w:rFonts w:ascii="Times New Roman" w:eastAsia="Times New Roman" w:hAnsi="Times New Roman" w:cs="B Nazanin"/>
      <w:b/>
      <w:bCs/>
      <w:sz w:val="25"/>
      <w:szCs w:val="25"/>
    </w:rPr>
  </w:style>
  <w:style w:type="character" w:customStyle="1" w:styleId="Char4">
    <w:name w:val="عنوان Char"/>
    <w:basedOn w:val="DefaultParagraphFont"/>
    <w:link w:val="a4"/>
    <w:rsid w:val="00474492"/>
    <w:rPr>
      <w:rFonts w:eastAsia="Times New Roman" w:cs="B Nazanin"/>
      <w:b/>
      <w:bCs/>
      <w:sz w:val="27"/>
      <w:szCs w:val="31"/>
    </w:rPr>
  </w:style>
  <w:style w:type="paragraph" w:customStyle="1" w:styleId="a6">
    <w:name w:val="مشخصات نویسندگان"/>
    <w:basedOn w:val="msolistparagraph0"/>
    <w:link w:val="Char6"/>
    <w:qFormat/>
    <w:rsid w:val="00494BD8"/>
    <w:pPr>
      <w:bidi/>
      <w:spacing w:after="0" w:line="240" w:lineRule="auto"/>
      <w:ind w:left="0"/>
      <w:jc w:val="center"/>
    </w:pPr>
    <w:rPr>
      <w:rFonts w:ascii="Times New Roman" w:eastAsia="Times New Roman" w:hAnsi="Times New Roman" w:cs="B Nazanin"/>
      <w:sz w:val="15"/>
      <w:szCs w:val="17"/>
    </w:rPr>
  </w:style>
  <w:style w:type="character" w:customStyle="1" w:styleId="Char5">
    <w:name w:val="نویسندگان Char"/>
    <w:basedOn w:val="DefaultParagraphFont"/>
    <w:link w:val="a5"/>
    <w:rsid w:val="00474492"/>
    <w:rPr>
      <w:rFonts w:eastAsia="Times New Roman" w:cs="B Nazanin"/>
      <w:b/>
      <w:bCs/>
      <w:sz w:val="25"/>
      <w:szCs w:val="25"/>
    </w:rPr>
  </w:style>
  <w:style w:type="paragraph" w:customStyle="1" w:styleId="EnglishTitle">
    <w:name w:val="English Title"/>
    <w:basedOn w:val="Normal"/>
    <w:link w:val="EnglishTitleChar"/>
    <w:qFormat/>
    <w:rsid w:val="00197A96"/>
    <w:pPr>
      <w:spacing w:after="240" w:line="240" w:lineRule="auto"/>
      <w:jc w:val="center"/>
      <w:outlineLvl w:val="0"/>
    </w:pPr>
    <w:rPr>
      <w:rFonts w:asciiTheme="majorBidi" w:eastAsiaTheme="minorEastAsia" w:hAnsiTheme="majorBidi" w:cs="B Nazanin"/>
      <w:b/>
      <w:bCs/>
      <w:sz w:val="28"/>
      <w:szCs w:val="28"/>
    </w:rPr>
  </w:style>
  <w:style w:type="character" w:customStyle="1" w:styleId="msolistparagraphChar">
    <w:name w:val="msolistparagraph Char"/>
    <w:basedOn w:val="DefaultParagraphFont"/>
    <w:link w:val="msolistparagraph0"/>
    <w:rsid w:val="00671D29"/>
    <w:rPr>
      <w:rFonts w:ascii="Calibri" w:hAnsi="Calibri" w:cs="Arial"/>
      <w:sz w:val="22"/>
      <w:szCs w:val="22"/>
    </w:rPr>
  </w:style>
  <w:style w:type="character" w:customStyle="1" w:styleId="Char6">
    <w:name w:val="مشخصات نویسندگان Char"/>
    <w:basedOn w:val="msolistparagraphChar"/>
    <w:link w:val="a6"/>
    <w:rsid w:val="00494BD8"/>
    <w:rPr>
      <w:rFonts w:ascii="Calibri" w:eastAsia="Times New Roman" w:hAnsi="Calibri" w:cs="B Nazanin"/>
      <w:sz w:val="15"/>
      <w:szCs w:val="17"/>
    </w:rPr>
  </w:style>
  <w:style w:type="paragraph" w:customStyle="1" w:styleId="a7">
    <w:name w:val="نویسندگان انگلیسی"/>
    <w:basedOn w:val="AuthorsEn"/>
    <w:link w:val="Char7"/>
    <w:rsid w:val="004A1535"/>
  </w:style>
  <w:style w:type="character" w:customStyle="1" w:styleId="EnglishTitleChar">
    <w:name w:val="English Title Char"/>
    <w:basedOn w:val="DefaultParagraphFont"/>
    <w:link w:val="EnglishTitle"/>
    <w:rsid w:val="00197A96"/>
    <w:rPr>
      <w:rFonts w:asciiTheme="majorBidi" w:eastAsiaTheme="minorEastAsia" w:hAnsiTheme="majorBidi" w:cs="B Nazanin"/>
      <w:b/>
      <w:bCs/>
      <w:sz w:val="28"/>
      <w:szCs w:val="28"/>
    </w:rPr>
  </w:style>
  <w:style w:type="paragraph" w:customStyle="1" w:styleId="Authors">
    <w:name w:val="Authors"/>
    <w:basedOn w:val="AuthorsEn"/>
    <w:link w:val="AuthorsChar"/>
    <w:qFormat/>
    <w:rsid w:val="00197A96"/>
    <w:rPr>
      <w:rFonts w:asciiTheme="majorBidi" w:hAnsiTheme="majorBidi"/>
    </w:rPr>
  </w:style>
  <w:style w:type="character" w:customStyle="1" w:styleId="Char7">
    <w:name w:val="نویسندگان انگلیسی Char"/>
    <w:basedOn w:val="DefaultParagraphFont"/>
    <w:link w:val="a7"/>
    <w:rsid w:val="004A1535"/>
    <w:rPr>
      <w:rFonts w:ascii="Calibri" w:hAnsi="Calibri" w:cs="Arial"/>
      <w:b/>
      <w:bCs/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  <w:rsid w:val="00533288"/>
  </w:style>
  <w:style w:type="character" w:styleId="PlaceholderText">
    <w:name w:val="Placeholder Text"/>
    <w:basedOn w:val="DefaultParagraphFont"/>
    <w:uiPriority w:val="99"/>
    <w:semiHidden/>
    <w:rsid w:val="00775434"/>
    <w:rPr>
      <w:color w:val="808080"/>
    </w:rPr>
  </w:style>
  <w:style w:type="paragraph" w:customStyle="1" w:styleId="SubTitle">
    <w:name w:val="Sub Title"/>
    <w:basedOn w:val="FootnoteText"/>
    <w:link w:val="SubTitleChar"/>
    <w:qFormat/>
    <w:rsid w:val="00EA28A1"/>
    <w:rPr>
      <w:rFonts w:asciiTheme="majorBidi" w:hAnsiTheme="majorBidi"/>
      <w:sz w:val="14"/>
      <w:szCs w:val="13"/>
    </w:rPr>
  </w:style>
  <w:style w:type="character" w:customStyle="1" w:styleId="SubTitleChar">
    <w:name w:val="Sub Title Char"/>
    <w:basedOn w:val="FootnoteTextChar"/>
    <w:link w:val="SubTitle"/>
    <w:rsid w:val="00EA28A1"/>
    <w:rPr>
      <w:rFonts w:asciiTheme="majorBidi" w:hAnsiTheme="majorBidi" w:cs="Arial"/>
      <w:sz w:val="14"/>
      <w:szCs w:val="13"/>
    </w:rPr>
  </w:style>
  <w:style w:type="paragraph" w:customStyle="1" w:styleId="a8">
    <w:name w:val="عنوان چکیده"/>
    <w:basedOn w:val="Normal"/>
    <w:link w:val="Char8"/>
    <w:qFormat/>
    <w:rsid w:val="00474492"/>
    <w:pPr>
      <w:bidi/>
      <w:spacing w:after="0" w:line="240" w:lineRule="auto"/>
      <w:jc w:val="both"/>
    </w:pPr>
    <w:rPr>
      <w:rFonts w:ascii="Times New Roman" w:eastAsia="Times New Roman" w:hAnsi="Times New Roman" w:cs="B Nazanin"/>
      <w:b/>
      <w:bCs/>
      <w:sz w:val="18"/>
      <w:szCs w:val="18"/>
    </w:rPr>
  </w:style>
  <w:style w:type="paragraph" w:customStyle="1" w:styleId="a9">
    <w:name w:val="آدرس نویسندگان"/>
    <w:basedOn w:val="a6"/>
    <w:link w:val="Char9"/>
    <w:qFormat/>
    <w:rsid w:val="00474492"/>
    <w:pPr>
      <w:tabs>
        <w:tab w:val="left" w:pos="2233"/>
        <w:tab w:val="center" w:pos="4819"/>
      </w:tabs>
      <w:spacing w:after="240"/>
    </w:pPr>
    <w:rPr>
      <w:rFonts w:asciiTheme="majorHAnsi" w:hAnsiTheme="majorHAnsi"/>
    </w:rPr>
  </w:style>
  <w:style w:type="character" w:customStyle="1" w:styleId="Char8">
    <w:name w:val="عنوان چکیده Char"/>
    <w:basedOn w:val="DefaultParagraphFont"/>
    <w:link w:val="a8"/>
    <w:rsid w:val="00474492"/>
    <w:rPr>
      <w:rFonts w:eastAsia="Times New Roman" w:cs="B Nazanin"/>
      <w:b/>
      <w:bCs/>
      <w:sz w:val="18"/>
      <w:szCs w:val="18"/>
    </w:rPr>
  </w:style>
  <w:style w:type="character" w:customStyle="1" w:styleId="Char9">
    <w:name w:val="آدرس نویسندگان Char"/>
    <w:basedOn w:val="Char6"/>
    <w:link w:val="a9"/>
    <w:rsid w:val="00474492"/>
    <w:rPr>
      <w:rFonts w:asciiTheme="majorHAnsi" w:eastAsia="Times New Roman" w:hAnsiTheme="majorHAnsi" w:cs="B Nazanin"/>
      <w:sz w:val="15"/>
      <w:szCs w:val="17"/>
    </w:rPr>
  </w:style>
  <w:style w:type="paragraph" w:customStyle="1" w:styleId="aa">
    <w:name w:val="عنوان کلید واژگان"/>
    <w:basedOn w:val="Normal"/>
    <w:link w:val="Chara"/>
    <w:qFormat/>
    <w:rsid w:val="00565ECE"/>
    <w:pPr>
      <w:bidi/>
      <w:spacing w:after="0" w:line="240" w:lineRule="auto"/>
      <w:jc w:val="both"/>
    </w:pPr>
    <w:rPr>
      <w:rFonts w:ascii="Times New Roman" w:eastAsia="Times New Roman" w:hAnsi="Times New Roman" w:cs="B Nazanin"/>
      <w:b/>
      <w:bCs/>
      <w:sz w:val="17"/>
      <w:szCs w:val="17"/>
    </w:rPr>
  </w:style>
  <w:style w:type="paragraph" w:customStyle="1" w:styleId="ab">
    <w:name w:val="کلیدواژگان"/>
    <w:basedOn w:val="Normal"/>
    <w:link w:val="Charb"/>
    <w:qFormat/>
    <w:rsid w:val="00E800F2"/>
    <w:pPr>
      <w:bidi/>
      <w:spacing w:line="240" w:lineRule="auto"/>
      <w:jc w:val="both"/>
    </w:pPr>
    <w:rPr>
      <w:rFonts w:asciiTheme="majorBidi" w:hAnsiTheme="majorBidi" w:cs="B Nazanin"/>
      <w:sz w:val="15"/>
      <w:szCs w:val="17"/>
    </w:rPr>
  </w:style>
  <w:style w:type="character" w:customStyle="1" w:styleId="Chara">
    <w:name w:val="عنوان کلید واژگان Char"/>
    <w:basedOn w:val="DefaultParagraphFont"/>
    <w:link w:val="aa"/>
    <w:rsid w:val="00565ECE"/>
    <w:rPr>
      <w:rFonts w:eastAsia="Times New Roman" w:cs="B Nazanin"/>
      <w:b/>
      <w:bCs/>
      <w:sz w:val="17"/>
      <w:szCs w:val="17"/>
    </w:rPr>
  </w:style>
  <w:style w:type="paragraph" w:customStyle="1" w:styleId="AuthorsAffiliation">
    <w:name w:val="Authors' Affiliation"/>
    <w:basedOn w:val="Normal"/>
    <w:link w:val="AuthorsAffiliationChar"/>
    <w:qFormat/>
    <w:rsid w:val="00197A96"/>
    <w:pPr>
      <w:spacing w:line="240" w:lineRule="auto"/>
      <w:contextualSpacing/>
      <w:jc w:val="center"/>
    </w:pPr>
    <w:rPr>
      <w:rFonts w:asciiTheme="majorBidi" w:eastAsiaTheme="minorEastAsia" w:hAnsiTheme="majorBidi" w:cstheme="majorBidi"/>
      <w:sz w:val="15"/>
      <w:szCs w:val="15"/>
    </w:rPr>
  </w:style>
  <w:style w:type="character" w:customStyle="1" w:styleId="Charb">
    <w:name w:val="کلیدواژگان Char"/>
    <w:basedOn w:val="DefaultParagraphFont"/>
    <w:link w:val="ab"/>
    <w:rsid w:val="00E800F2"/>
    <w:rPr>
      <w:rFonts w:asciiTheme="majorBidi" w:hAnsiTheme="majorBidi" w:cs="B Nazanin"/>
      <w:sz w:val="15"/>
      <w:szCs w:val="17"/>
    </w:rPr>
  </w:style>
  <w:style w:type="paragraph" w:customStyle="1" w:styleId="AbstractTitle">
    <w:name w:val="Abstract Title"/>
    <w:basedOn w:val="Normal"/>
    <w:link w:val="AbstractTitleChar"/>
    <w:qFormat/>
    <w:rsid w:val="00197A96"/>
    <w:pPr>
      <w:spacing w:after="0" w:line="240" w:lineRule="auto"/>
    </w:pPr>
    <w:rPr>
      <w:rFonts w:asciiTheme="majorBidi" w:eastAsiaTheme="minorEastAsia" w:hAnsiTheme="majorBidi" w:cs="B Nazanin"/>
      <w:b/>
      <w:bCs/>
      <w:sz w:val="16"/>
      <w:szCs w:val="16"/>
    </w:rPr>
  </w:style>
  <w:style w:type="character" w:customStyle="1" w:styleId="AuthorsAffiliationChar">
    <w:name w:val="Authors' Affiliation Char"/>
    <w:basedOn w:val="DefaultParagraphFont"/>
    <w:link w:val="AuthorsAffiliation"/>
    <w:rsid w:val="00197A96"/>
    <w:rPr>
      <w:rFonts w:asciiTheme="majorBidi" w:eastAsiaTheme="minorEastAsia" w:hAnsiTheme="majorBidi" w:cstheme="majorBidi"/>
      <w:sz w:val="15"/>
      <w:szCs w:val="15"/>
    </w:rPr>
  </w:style>
  <w:style w:type="paragraph" w:customStyle="1" w:styleId="KeywordsTitle">
    <w:name w:val="Keywords Title"/>
    <w:basedOn w:val="Normal"/>
    <w:link w:val="KeywordsTitleChar"/>
    <w:qFormat/>
    <w:rsid w:val="00197A96"/>
    <w:pPr>
      <w:spacing w:after="0" w:line="240" w:lineRule="auto"/>
    </w:pPr>
    <w:rPr>
      <w:rFonts w:asciiTheme="majorBidi" w:eastAsiaTheme="minorEastAsia" w:hAnsiTheme="majorBidi" w:cs="B Nazanin"/>
      <w:b/>
      <w:bCs/>
      <w:sz w:val="15"/>
      <w:szCs w:val="15"/>
    </w:rPr>
  </w:style>
  <w:style w:type="character" w:customStyle="1" w:styleId="AbstractTitleChar">
    <w:name w:val="Abstract Title Char"/>
    <w:basedOn w:val="DefaultParagraphFont"/>
    <w:link w:val="AbstractTitle"/>
    <w:rsid w:val="00197A96"/>
    <w:rPr>
      <w:rFonts w:asciiTheme="majorBidi" w:eastAsiaTheme="minorEastAsia" w:hAnsiTheme="majorBidi" w:cs="B Nazanin"/>
      <w:b/>
      <w:bCs/>
      <w:sz w:val="16"/>
      <w:szCs w:val="16"/>
    </w:rPr>
  </w:style>
  <w:style w:type="paragraph" w:styleId="Caption">
    <w:name w:val="caption"/>
    <w:basedOn w:val="Normal"/>
    <w:next w:val="Normal"/>
    <w:link w:val="CaptionChar"/>
    <w:unhideWhenUsed/>
    <w:rsid w:val="005F6A6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KeywordsTitleChar">
    <w:name w:val="Keywords Title Char"/>
    <w:basedOn w:val="DefaultParagraphFont"/>
    <w:link w:val="KeywordsTitle"/>
    <w:rsid w:val="00197A96"/>
    <w:rPr>
      <w:rFonts w:asciiTheme="majorBidi" w:eastAsiaTheme="minorEastAsia" w:hAnsiTheme="majorBidi" w:cs="B Nazanin"/>
      <w:b/>
      <w:bCs/>
      <w:sz w:val="15"/>
      <w:szCs w:val="15"/>
    </w:rPr>
  </w:style>
  <w:style w:type="paragraph" w:customStyle="1" w:styleId="FigureTitle">
    <w:name w:val="Figure Title"/>
    <w:basedOn w:val="Caption"/>
    <w:link w:val="FigureTitleChar"/>
    <w:qFormat/>
    <w:rsid w:val="00507AF9"/>
    <w:pPr>
      <w:bidi/>
      <w:spacing w:after="120"/>
      <w:jc w:val="center"/>
    </w:pPr>
    <w:rPr>
      <w:rFonts w:asciiTheme="majorBidi" w:hAnsiTheme="majorBidi" w:cs="B Nazanin"/>
      <w:b w:val="0"/>
      <w:bCs w:val="0"/>
      <w:color w:val="auto"/>
      <w:sz w:val="16"/>
      <w:lang w:bidi="fa-IR"/>
    </w:rPr>
  </w:style>
  <w:style w:type="paragraph" w:customStyle="1" w:styleId="TableTitle">
    <w:name w:val="Table Title"/>
    <w:basedOn w:val="a1"/>
    <w:link w:val="TableTitleChar"/>
    <w:qFormat/>
    <w:rsid w:val="00DF0212"/>
    <w:rPr>
      <w:rFonts w:asciiTheme="majorBidi" w:hAnsiTheme="majorBidi"/>
      <w:sz w:val="18"/>
      <w:lang w:bidi="fa-IR"/>
    </w:rPr>
  </w:style>
  <w:style w:type="character" w:customStyle="1" w:styleId="CaptionChar">
    <w:name w:val="Caption Char"/>
    <w:basedOn w:val="DefaultParagraphFont"/>
    <w:link w:val="Caption"/>
    <w:rsid w:val="00020038"/>
    <w:rPr>
      <w:rFonts w:ascii="Calibri" w:hAnsi="Calibri" w:cs="Arial"/>
      <w:b/>
      <w:bCs/>
      <w:color w:val="4F81BD" w:themeColor="accent1"/>
      <w:sz w:val="18"/>
      <w:szCs w:val="18"/>
    </w:rPr>
  </w:style>
  <w:style w:type="character" w:customStyle="1" w:styleId="FigureTitleChar">
    <w:name w:val="Figure Title Char"/>
    <w:basedOn w:val="CaptionChar"/>
    <w:link w:val="FigureTitle"/>
    <w:rsid w:val="00507AF9"/>
    <w:rPr>
      <w:rFonts w:asciiTheme="majorBidi" w:hAnsiTheme="majorBidi" w:cs="B Nazanin"/>
      <w:b w:val="0"/>
      <w:bCs w:val="0"/>
      <w:color w:val="4F81BD" w:themeColor="accent1"/>
      <w:sz w:val="16"/>
      <w:szCs w:val="18"/>
      <w:lang w:bidi="fa-IR"/>
    </w:rPr>
  </w:style>
  <w:style w:type="character" w:customStyle="1" w:styleId="TableTitleChar">
    <w:name w:val="Table Title Char"/>
    <w:basedOn w:val="Char1"/>
    <w:link w:val="TableTitle"/>
    <w:rsid w:val="00DF0212"/>
    <w:rPr>
      <w:rFonts w:asciiTheme="majorBidi" w:hAnsiTheme="majorBidi" w:cs="B Nazanin"/>
      <w:sz w:val="18"/>
      <w:szCs w:val="18"/>
      <w:lang w:bidi="fa-IR"/>
    </w:rPr>
  </w:style>
  <w:style w:type="paragraph" w:customStyle="1" w:styleId="AuthorsEn">
    <w:name w:val="Authors En"/>
    <w:basedOn w:val="Normal"/>
    <w:link w:val="AuthorsEnChar"/>
    <w:rsid w:val="004A1535"/>
    <w:pPr>
      <w:spacing w:line="240" w:lineRule="auto"/>
      <w:jc w:val="center"/>
      <w:outlineLvl w:val="0"/>
    </w:pPr>
    <w:rPr>
      <w:rFonts w:asciiTheme="majorHAnsi" w:hAnsiTheme="majorHAnsi"/>
      <w:b/>
      <w:bCs/>
    </w:rPr>
  </w:style>
  <w:style w:type="character" w:customStyle="1" w:styleId="AuthorsChar">
    <w:name w:val="Authors Char"/>
    <w:basedOn w:val="AuthorsEnChar"/>
    <w:link w:val="Authors"/>
    <w:rsid w:val="00197A96"/>
    <w:rPr>
      <w:rFonts w:asciiTheme="majorBidi" w:hAnsiTheme="majorBidi" w:cs="Arial"/>
      <w:b/>
      <w:bCs/>
      <w:sz w:val="22"/>
      <w:szCs w:val="22"/>
    </w:rPr>
  </w:style>
  <w:style w:type="character" w:customStyle="1" w:styleId="AuthorsEnChar">
    <w:name w:val="Authors En Char"/>
    <w:basedOn w:val="DefaultParagraphFont"/>
    <w:link w:val="AuthorsEn"/>
    <w:rsid w:val="004A1535"/>
    <w:rPr>
      <w:rFonts w:asciiTheme="majorHAnsi" w:hAnsiTheme="majorHAnsi" w:cs="Arial"/>
      <w:b/>
      <w:bCs/>
      <w:sz w:val="22"/>
      <w:szCs w:val="22"/>
    </w:rPr>
  </w:style>
  <w:style w:type="paragraph" w:customStyle="1" w:styleId="ac">
    <w:name w:val="عنوان جداول"/>
    <w:basedOn w:val="Normal"/>
    <w:link w:val="Charc"/>
    <w:rsid w:val="004F582A"/>
    <w:pPr>
      <w:bidi/>
      <w:spacing w:after="0" w:line="240" w:lineRule="auto"/>
      <w:jc w:val="center"/>
    </w:pPr>
    <w:rPr>
      <w:rFonts w:cs="B Nazanin"/>
      <w:sz w:val="18"/>
      <w:szCs w:val="18"/>
      <w:lang w:bidi="fa-IR"/>
    </w:rPr>
  </w:style>
  <w:style w:type="character" w:customStyle="1" w:styleId="Charc">
    <w:name w:val="عنوان جداول Char"/>
    <w:basedOn w:val="DefaultParagraphFont"/>
    <w:link w:val="ac"/>
    <w:rsid w:val="004F582A"/>
    <w:rPr>
      <w:rFonts w:ascii="Calibri" w:hAnsi="Calibri" w:cs="B Nazanin"/>
      <w:sz w:val="18"/>
      <w:szCs w:val="18"/>
      <w:lang w:bidi="fa-IR"/>
    </w:rPr>
  </w:style>
  <w:style w:type="character" w:styleId="Strong">
    <w:name w:val="Strong"/>
    <w:qFormat/>
    <w:rsid w:val="00A736C0"/>
    <w:rPr>
      <w:rFonts w:ascii="Cambria" w:hAnsi="Cambria" w:cs="B Nazanin"/>
      <w:dstrike w:val="0"/>
      <w:sz w:val="24"/>
      <w:szCs w:val="28"/>
      <w:vertAlign w:val="baseline"/>
    </w:rPr>
  </w:style>
  <w:style w:type="paragraph" w:customStyle="1" w:styleId="Superscript">
    <w:name w:val="Superscript"/>
    <w:basedOn w:val="a5"/>
    <w:link w:val="SuperscriptChar"/>
    <w:qFormat/>
    <w:rsid w:val="00494BD8"/>
    <w:rPr>
      <w:vertAlign w:val="superscript"/>
    </w:rPr>
  </w:style>
  <w:style w:type="character" w:customStyle="1" w:styleId="SuperscriptChar">
    <w:name w:val="Superscript Char"/>
    <w:basedOn w:val="Char5"/>
    <w:link w:val="Superscript"/>
    <w:rsid w:val="00494BD8"/>
    <w:rPr>
      <w:rFonts w:eastAsia="Times New Roman" w:cs="B Nazanin"/>
      <w:b/>
      <w:bCs/>
      <w:sz w:val="25"/>
      <w:szCs w:val="25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F100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10061"/>
    <w:rPr>
      <w:rFonts w:ascii="Calibri" w:hAnsi="Calibri" w:cs="Arial"/>
    </w:rPr>
  </w:style>
  <w:style w:type="character" w:styleId="EndnoteReference">
    <w:name w:val="endnote reference"/>
    <w:basedOn w:val="DefaultParagraphFont"/>
    <w:semiHidden/>
    <w:unhideWhenUsed/>
    <w:rsid w:val="00F10061"/>
    <w:rPr>
      <w:vertAlign w:val="superscript"/>
    </w:rPr>
  </w:style>
  <w:style w:type="paragraph" w:customStyle="1" w:styleId="ad">
    <w:name w:val="عنوان شکل"/>
    <w:basedOn w:val="a"/>
    <w:link w:val="Chard"/>
    <w:qFormat/>
    <w:rsid w:val="008F24A2"/>
    <w:pPr>
      <w:ind w:firstLine="0"/>
      <w:jc w:val="center"/>
    </w:pPr>
    <w:rPr>
      <w:sz w:val="16"/>
      <w:szCs w:val="18"/>
    </w:rPr>
  </w:style>
  <w:style w:type="character" w:customStyle="1" w:styleId="Chard">
    <w:name w:val="عنوان شکل Char"/>
    <w:basedOn w:val="Char"/>
    <w:link w:val="ad"/>
    <w:rsid w:val="008F24A2"/>
    <w:rPr>
      <w:rFonts w:asciiTheme="majorBidi" w:eastAsia="Times New Roman" w:hAnsiTheme="majorBidi" w:cs="B Nazanin"/>
      <w:sz w:val="16"/>
      <w:szCs w:val="18"/>
      <w:lang w:bidi="fa-IR"/>
    </w:rPr>
  </w:style>
  <w:style w:type="paragraph" w:customStyle="1" w:styleId="ae">
    <w:name w:val="عنوان جدول"/>
    <w:basedOn w:val="a"/>
    <w:link w:val="Chare"/>
    <w:qFormat/>
    <w:rsid w:val="005A0A44"/>
    <w:pPr>
      <w:jc w:val="center"/>
    </w:pPr>
    <w:rPr>
      <w:sz w:val="16"/>
      <w:szCs w:val="18"/>
    </w:rPr>
  </w:style>
  <w:style w:type="character" w:customStyle="1" w:styleId="Chare">
    <w:name w:val="عنوان جدول Char"/>
    <w:basedOn w:val="Char"/>
    <w:link w:val="ae"/>
    <w:rsid w:val="005A0A44"/>
    <w:rPr>
      <w:rFonts w:asciiTheme="majorBidi" w:eastAsia="Times New Roman" w:hAnsiTheme="majorBidi" w:cs="B Nazanin"/>
      <w:sz w:val="16"/>
      <w:szCs w:val="18"/>
      <w:lang w:bidi="fa-IR"/>
    </w:rPr>
  </w:style>
  <w:style w:type="paragraph" w:styleId="Revision">
    <w:name w:val="Revision"/>
    <w:hidden/>
    <w:uiPriority w:val="99"/>
    <w:semiHidden/>
    <w:rsid w:val="006325D8"/>
    <w:rPr>
      <w:rFonts w:ascii="Calibri" w:hAnsi="Calibri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DF4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Shading">
    <w:name w:val="Light Shading"/>
    <w:basedOn w:val="TableNormal"/>
    <w:uiPriority w:val="60"/>
    <w:rsid w:val="00620CF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237BE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4E7B7C"/>
    <w:pPr>
      <w:keepNext/>
      <w:keepLines/>
      <w:spacing w:after="0" w:line="240" w:lineRule="auto"/>
      <w:outlineLvl w:val="0"/>
    </w:pPr>
    <w:rPr>
      <w:rFonts w:ascii="B Nazanin" w:eastAsiaTheme="majorEastAsia" w:hAnsi="B Nazani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F4E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link w:val="msolistparagraphChar"/>
    <w:rsid w:val="00D237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13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DE9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C13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DE9"/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rsid w:val="00CD3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D7E16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56D10"/>
    <w:pPr>
      <w:ind w:left="720"/>
      <w:contextualSpacing/>
    </w:pPr>
  </w:style>
  <w:style w:type="character" w:styleId="CommentReference">
    <w:name w:val="annotation reference"/>
    <w:basedOn w:val="DefaultParagraphFont"/>
    <w:rsid w:val="009B32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3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32F8"/>
    <w:rPr>
      <w:rFonts w:ascii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rsid w:val="009B3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32F8"/>
    <w:rPr>
      <w:rFonts w:ascii="Calibri" w:hAnsi="Calibri" w:cs="Arial"/>
      <w:b/>
      <w:bCs/>
    </w:rPr>
  </w:style>
  <w:style w:type="paragraph" w:styleId="BalloonText">
    <w:name w:val="Balloon Text"/>
    <w:basedOn w:val="Normal"/>
    <w:link w:val="BalloonTextChar"/>
    <w:rsid w:val="009B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2F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14C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14C52"/>
    <w:rPr>
      <w:rFonts w:ascii="Calibri" w:hAnsi="Calibri" w:cs="Arial"/>
    </w:rPr>
  </w:style>
  <w:style w:type="character" w:styleId="FootnoteReference">
    <w:name w:val="footnote reference"/>
    <w:basedOn w:val="DefaultParagraphFont"/>
    <w:rsid w:val="00714C5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231D3"/>
    <w:pPr>
      <w:bidi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1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154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E7B7C"/>
    <w:rPr>
      <w:rFonts w:ascii="B Nazanin" w:eastAsiaTheme="majorEastAsia" w:hAnsi="B Nazanin" w:cstheme="majorBidi"/>
      <w:b/>
      <w:bCs/>
      <w:sz w:val="28"/>
      <w:szCs w:val="28"/>
    </w:rPr>
  </w:style>
  <w:style w:type="paragraph" w:customStyle="1" w:styleId="Text">
    <w:name w:val="Text"/>
    <w:basedOn w:val="Normal"/>
    <w:link w:val="TextChar"/>
    <w:rsid w:val="00FB6CDD"/>
    <w:pPr>
      <w:bidi/>
      <w:spacing w:after="0" w:line="240" w:lineRule="auto"/>
      <w:ind w:firstLine="340"/>
      <w:jc w:val="lowKashida"/>
    </w:pPr>
    <w:rPr>
      <w:rFonts w:ascii="Times New Roman" w:eastAsia="Times New Roman" w:hAnsi="Times New Roman" w:cs="Nazanin"/>
      <w:sz w:val="20"/>
      <w:lang w:eastAsia="en-US" w:bidi="fa-IR"/>
    </w:rPr>
  </w:style>
  <w:style w:type="character" w:customStyle="1" w:styleId="TextChar">
    <w:name w:val="Text Char"/>
    <w:basedOn w:val="DefaultParagraphFont"/>
    <w:link w:val="Text"/>
    <w:rsid w:val="00FB6CDD"/>
    <w:rPr>
      <w:rFonts w:eastAsia="Times New Roman" w:cs="Nazanin"/>
      <w:szCs w:val="22"/>
      <w:lang w:eastAsia="en-US" w:bidi="fa-IR"/>
    </w:rPr>
  </w:style>
  <w:style w:type="character" w:customStyle="1" w:styleId="trectitle1">
    <w:name w:val="trectitle1"/>
    <w:basedOn w:val="DefaultParagraphFont"/>
    <w:rsid w:val="00183314"/>
    <w:rPr>
      <w:b/>
      <w:bCs/>
    </w:rPr>
  </w:style>
  <w:style w:type="paragraph" w:customStyle="1" w:styleId="1">
    <w:name w:val="عنوان سطح 1"/>
    <w:basedOn w:val="Normal"/>
    <w:link w:val="1Char"/>
    <w:qFormat/>
    <w:rsid w:val="00A44B15"/>
    <w:pPr>
      <w:numPr>
        <w:numId w:val="2"/>
      </w:numPr>
      <w:bidi/>
      <w:spacing w:before="200" w:after="0" w:line="240" w:lineRule="auto"/>
      <w:contextualSpacing/>
      <w:jc w:val="both"/>
    </w:pPr>
    <w:rPr>
      <w:rFonts w:ascii="Times New Roman" w:eastAsia="Times New Roman" w:hAnsi="Times New Roman" w:cs="B Nazanin"/>
      <w:b/>
      <w:bCs/>
      <w:sz w:val="18"/>
      <w:szCs w:val="20"/>
      <w:lang w:bidi="fa-IR"/>
    </w:rPr>
  </w:style>
  <w:style w:type="paragraph" w:customStyle="1" w:styleId="23">
    <w:name w:val="عنوان سطح 2 و 3"/>
    <w:basedOn w:val="Normal"/>
    <w:link w:val="23Char"/>
    <w:qFormat/>
    <w:rsid w:val="003140D1"/>
    <w:pPr>
      <w:bidi/>
      <w:spacing w:before="200" w:after="0" w:line="240" w:lineRule="auto"/>
      <w:contextualSpacing/>
      <w:jc w:val="both"/>
      <w:outlineLvl w:val="0"/>
    </w:pPr>
    <w:rPr>
      <w:rFonts w:ascii="Times New Roman" w:eastAsia="Times New Roman" w:hAnsi="Times New Roman" w:cs="B Nazanin"/>
      <w:b/>
      <w:bCs/>
      <w:sz w:val="16"/>
      <w:szCs w:val="18"/>
      <w:lang w:bidi="fa-IR"/>
    </w:rPr>
  </w:style>
  <w:style w:type="character" w:customStyle="1" w:styleId="1Char">
    <w:name w:val="عنوان سطح 1 Char"/>
    <w:basedOn w:val="DefaultParagraphFont"/>
    <w:link w:val="1"/>
    <w:rsid w:val="00A44B15"/>
    <w:rPr>
      <w:rFonts w:eastAsia="Times New Roman" w:cs="B Nazanin"/>
      <w:b/>
      <w:bCs/>
      <w:sz w:val="18"/>
      <w:lang w:bidi="fa-IR"/>
    </w:rPr>
  </w:style>
  <w:style w:type="paragraph" w:customStyle="1" w:styleId="a">
    <w:name w:val="متن اصلی"/>
    <w:basedOn w:val="Normal"/>
    <w:link w:val="Char"/>
    <w:qFormat/>
    <w:rsid w:val="00FF2D20"/>
    <w:pPr>
      <w:bidi/>
      <w:spacing w:after="0" w:line="240" w:lineRule="auto"/>
      <w:ind w:firstLine="284"/>
      <w:jc w:val="both"/>
    </w:pPr>
    <w:rPr>
      <w:rFonts w:asciiTheme="majorBidi" w:eastAsia="Times New Roman" w:hAnsiTheme="majorBidi" w:cs="B Nazanin"/>
      <w:sz w:val="18"/>
      <w:szCs w:val="20"/>
      <w:lang w:bidi="fa-IR"/>
    </w:rPr>
  </w:style>
  <w:style w:type="character" w:customStyle="1" w:styleId="23Char">
    <w:name w:val="عنوان سطح 2 و 3 Char"/>
    <w:basedOn w:val="DefaultParagraphFont"/>
    <w:link w:val="23"/>
    <w:rsid w:val="003140D1"/>
    <w:rPr>
      <w:rFonts w:eastAsia="Times New Roman" w:cs="B Nazanin"/>
      <w:b/>
      <w:bCs/>
      <w:sz w:val="16"/>
      <w:szCs w:val="18"/>
      <w:lang w:bidi="fa-IR"/>
    </w:rPr>
  </w:style>
  <w:style w:type="paragraph" w:customStyle="1" w:styleId="a0">
    <w:name w:val="عنوان شکل‏ و جدول‏"/>
    <w:basedOn w:val="Normal"/>
    <w:link w:val="Char0"/>
    <w:rsid w:val="0011026A"/>
    <w:pPr>
      <w:bidi/>
      <w:spacing w:after="0" w:line="240" w:lineRule="auto"/>
      <w:jc w:val="center"/>
    </w:pPr>
  </w:style>
  <w:style w:type="character" w:customStyle="1" w:styleId="Char">
    <w:name w:val="متن اصلی Char"/>
    <w:basedOn w:val="DefaultParagraphFont"/>
    <w:link w:val="a"/>
    <w:rsid w:val="00FF2D20"/>
    <w:rPr>
      <w:rFonts w:asciiTheme="majorBidi" w:eastAsia="Times New Roman" w:hAnsiTheme="majorBidi" w:cs="B Nazanin"/>
      <w:sz w:val="18"/>
      <w:lang w:bidi="fa-IR"/>
    </w:rPr>
  </w:style>
  <w:style w:type="paragraph" w:customStyle="1" w:styleId="a1">
    <w:name w:val="عنوان شکل و جدول"/>
    <w:basedOn w:val="Normal"/>
    <w:link w:val="Char1"/>
    <w:rsid w:val="0011026A"/>
    <w:pPr>
      <w:bidi/>
      <w:spacing w:after="0" w:line="240" w:lineRule="auto"/>
      <w:jc w:val="center"/>
    </w:pPr>
    <w:rPr>
      <w:rFonts w:cs="B Nazanin"/>
      <w:sz w:val="14"/>
      <w:szCs w:val="18"/>
    </w:rPr>
  </w:style>
  <w:style w:type="character" w:customStyle="1" w:styleId="Char0">
    <w:name w:val="عنوان شکل‏ و جدول‏ Char"/>
    <w:basedOn w:val="DefaultParagraphFont"/>
    <w:link w:val="a0"/>
    <w:rsid w:val="0011026A"/>
    <w:rPr>
      <w:rFonts w:ascii="Calibri" w:hAnsi="Calibri" w:cs="Arial"/>
      <w:sz w:val="22"/>
      <w:szCs w:val="22"/>
    </w:rPr>
  </w:style>
  <w:style w:type="paragraph" w:customStyle="1" w:styleId="a2">
    <w:name w:val="چکیده"/>
    <w:basedOn w:val="Normal"/>
    <w:link w:val="Char2"/>
    <w:qFormat/>
    <w:rsid w:val="00494BD8"/>
    <w:pPr>
      <w:bidi/>
      <w:spacing w:after="0" w:line="240" w:lineRule="auto"/>
      <w:jc w:val="both"/>
    </w:pPr>
    <w:rPr>
      <w:rFonts w:asciiTheme="majorBidi" w:eastAsia="Times New Roman" w:hAnsiTheme="majorBidi" w:cs="B Nazanin"/>
      <w:sz w:val="16"/>
      <w:szCs w:val="18"/>
    </w:rPr>
  </w:style>
  <w:style w:type="character" w:customStyle="1" w:styleId="Char1">
    <w:name w:val="عنوان شکل و جدول Char"/>
    <w:basedOn w:val="DefaultParagraphFont"/>
    <w:link w:val="a1"/>
    <w:rsid w:val="0011026A"/>
    <w:rPr>
      <w:rFonts w:ascii="Calibri" w:hAnsi="Calibri" w:cs="B Nazanin"/>
      <w:sz w:val="14"/>
      <w:szCs w:val="18"/>
    </w:rPr>
  </w:style>
  <w:style w:type="paragraph" w:customStyle="1" w:styleId="a3">
    <w:name w:val="کلید واژگان فارسی"/>
    <w:basedOn w:val="Normal"/>
    <w:link w:val="Char3"/>
    <w:rsid w:val="00565ECE"/>
    <w:pPr>
      <w:bidi/>
      <w:spacing w:line="240" w:lineRule="auto"/>
      <w:contextualSpacing/>
      <w:jc w:val="both"/>
    </w:pPr>
  </w:style>
  <w:style w:type="character" w:customStyle="1" w:styleId="Char2">
    <w:name w:val="چکیده Char"/>
    <w:basedOn w:val="DefaultParagraphFont"/>
    <w:link w:val="a2"/>
    <w:rsid w:val="00494BD8"/>
    <w:rPr>
      <w:rFonts w:asciiTheme="majorBidi" w:eastAsia="Times New Roman" w:hAnsiTheme="majorBidi" w:cs="B Nazanin"/>
      <w:sz w:val="16"/>
      <w:szCs w:val="18"/>
    </w:rPr>
  </w:style>
  <w:style w:type="paragraph" w:customStyle="1" w:styleId="Abstract">
    <w:name w:val="Abstract"/>
    <w:basedOn w:val="Normal"/>
    <w:link w:val="AbstractChar"/>
    <w:qFormat/>
    <w:rsid w:val="00197A96"/>
    <w:pPr>
      <w:spacing w:after="0" w:line="240" w:lineRule="auto"/>
      <w:jc w:val="both"/>
    </w:pPr>
    <w:rPr>
      <w:rFonts w:asciiTheme="majorBidi" w:eastAsiaTheme="minorEastAsia" w:hAnsiTheme="majorBidi" w:cs="B Nazanin"/>
      <w:sz w:val="16"/>
      <w:szCs w:val="16"/>
    </w:rPr>
  </w:style>
  <w:style w:type="character" w:customStyle="1" w:styleId="Char3">
    <w:name w:val="کلید واژگان فارسی Char"/>
    <w:basedOn w:val="DefaultParagraphFont"/>
    <w:link w:val="a3"/>
    <w:rsid w:val="00565ECE"/>
    <w:rPr>
      <w:rFonts w:ascii="Calibri" w:hAnsi="Calibri" w:cs="Arial"/>
      <w:sz w:val="22"/>
      <w:szCs w:val="22"/>
    </w:rPr>
  </w:style>
  <w:style w:type="paragraph" w:customStyle="1" w:styleId="Keywords">
    <w:name w:val="Keywords"/>
    <w:basedOn w:val="Normal"/>
    <w:link w:val="KeywordsChar"/>
    <w:qFormat/>
    <w:rsid w:val="006F0568"/>
    <w:pPr>
      <w:spacing w:after="0" w:line="240" w:lineRule="auto"/>
    </w:pPr>
    <w:rPr>
      <w:rFonts w:ascii="Times New Roman" w:eastAsiaTheme="minorEastAsia" w:hAnsi="Times New Roman" w:cs="B Nazanin"/>
      <w:bCs/>
      <w:sz w:val="15"/>
      <w:szCs w:val="15"/>
    </w:rPr>
  </w:style>
  <w:style w:type="character" w:customStyle="1" w:styleId="AbstractChar">
    <w:name w:val="Abstract Char"/>
    <w:basedOn w:val="DefaultParagraphFont"/>
    <w:link w:val="Abstract"/>
    <w:rsid w:val="00197A96"/>
    <w:rPr>
      <w:rFonts w:asciiTheme="majorBidi" w:eastAsiaTheme="minorEastAsia" w:hAnsiTheme="majorBidi" w:cs="B Nazanin"/>
      <w:sz w:val="16"/>
      <w:szCs w:val="16"/>
    </w:rPr>
  </w:style>
  <w:style w:type="character" w:customStyle="1" w:styleId="KeywordsChar">
    <w:name w:val="Keywords Char"/>
    <w:basedOn w:val="DefaultParagraphFont"/>
    <w:link w:val="Keywords"/>
    <w:rsid w:val="006F0568"/>
    <w:rPr>
      <w:rFonts w:eastAsiaTheme="minorEastAsia" w:cs="B Nazanin"/>
      <w:bCs/>
      <w:sz w:val="15"/>
      <w:szCs w:val="15"/>
    </w:rPr>
  </w:style>
  <w:style w:type="paragraph" w:customStyle="1" w:styleId="a4">
    <w:name w:val="عنوان"/>
    <w:basedOn w:val="Normal"/>
    <w:link w:val="Char4"/>
    <w:qFormat/>
    <w:rsid w:val="00474492"/>
    <w:pPr>
      <w:bidi/>
      <w:spacing w:after="240" w:line="240" w:lineRule="auto"/>
      <w:jc w:val="center"/>
      <w:outlineLvl w:val="0"/>
    </w:pPr>
    <w:rPr>
      <w:rFonts w:ascii="Times New Roman" w:eastAsia="Times New Roman" w:hAnsi="Times New Roman" w:cs="B Nazanin"/>
      <w:b/>
      <w:bCs/>
      <w:sz w:val="27"/>
      <w:szCs w:val="31"/>
    </w:rPr>
  </w:style>
  <w:style w:type="paragraph" w:customStyle="1" w:styleId="a5">
    <w:name w:val="نویسندگان"/>
    <w:basedOn w:val="Normal"/>
    <w:link w:val="Char5"/>
    <w:qFormat/>
    <w:rsid w:val="00474492"/>
    <w:pPr>
      <w:bidi/>
      <w:spacing w:line="240" w:lineRule="auto"/>
      <w:jc w:val="center"/>
    </w:pPr>
    <w:rPr>
      <w:rFonts w:ascii="Times New Roman" w:eastAsia="Times New Roman" w:hAnsi="Times New Roman" w:cs="B Nazanin"/>
      <w:b/>
      <w:bCs/>
      <w:sz w:val="25"/>
      <w:szCs w:val="25"/>
    </w:rPr>
  </w:style>
  <w:style w:type="character" w:customStyle="1" w:styleId="Char4">
    <w:name w:val="عنوان Char"/>
    <w:basedOn w:val="DefaultParagraphFont"/>
    <w:link w:val="a4"/>
    <w:rsid w:val="00474492"/>
    <w:rPr>
      <w:rFonts w:eastAsia="Times New Roman" w:cs="B Nazanin"/>
      <w:b/>
      <w:bCs/>
      <w:sz w:val="27"/>
      <w:szCs w:val="31"/>
    </w:rPr>
  </w:style>
  <w:style w:type="paragraph" w:customStyle="1" w:styleId="a6">
    <w:name w:val="مشخصات نویسندگان"/>
    <w:basedOn w:val="msolistparagraph0"/>
    <w:link w:val="Char6"/>
    <w:qFormat/>
    <w:rsid w:val="00494BD8"/>
    <w:pPr>
      <w:bidi/>
      <w:spacing w:after="0" w:line="240" w:lineRule="auto"/>
      <w:ind w:left="0"/>
      <w:jc w:val="center"/>
    </w:pPr>
    <w:rPr>
      <w:rFonts w:ascii="Times New Roman" w:eastAsia="Times New Roman" w:hAnsi="Times New Roman" w:cs="B Nazanin"/>
      <w:sz w:val="15"/>
      <w:szCs w:val="17"/>
    </w:rPr>
  </w:style>
  <w:style w:type="character" w:customStyle="1" w:styleId="Char5">
    <w:name w:val="نویسندگان Char"/>
    <w:basedOn w:val="DefaultParagraphFont"/>
    <w:link w:val="a5"/>
    <w:rsid w:val="00474492"/>
    <w:rPr>
      <w:rFonts w:eastAsia="Times New Roman" w:cs="B Nazanin"/>
      <w:b/>
      <w:bCs/>
      <w:sz w:val="25"/>
      <w:szCs w:val="25"/>
    </w:rPr>
  </w:style>
  <w:style w:type="paragraph" w:customStyle="1" w:styleId="EnglishTitle">
    <w:name w:val="English Title"/>
    <w:basedOn w:val="Normal"/>
    <w:link w:val="EnglishTitleChar"/>
    <w:qFormat/>
    <w:rsid w:val="00197A96"/>
    <w:pPr>
      <w:spacing w:after="240" w:line="240" w:lineRule="auto"/>
      <w:jc w:val="center"/>
      <w:outlineLvl w:val="0"/>
    </w:pPr>
    <w:rPr>
      <w:rFonts w:asciiTheme="majorBidi" w:eastAsiaTheme="minorEastAsia" w:hAnsiTheme="majorBidi" w:cs="B Nazanin"/>
      <w:b/>
      <w:bCs/>
      <w:sz w:val="28"/>
      <w:szCs w:val="28"/>
    </w:rPr>
  </w:style>
  <w:style w:type="character" w:customStyle="1" w:styleId="msolistparagraphChar">
    <w:name w:val="msolistparagraph Char"/>
    <w:basedOn w:val="DefaultParagraphFont"/>
    <w:link w:val="msolistparagraph0"/>
    <w:rsid w:val="00671D29"/>
    <w:rPr>
      <w:rFonts w:ascii="Calibri" w:hAnsi="Calibri" w:cs="Arial"/>
      <w:sz w:val="22"/>
      <w:szCs w:val="22"/>
    </w:rPr>
  </w:style>
  <w:style w:type="character" w:customStyle="1" w:styleId="Char6">
    <w:name w:val="مشخصات نویسندگان Char"/>
    <w:basedOn w:val="msolistparagraphChar"/>
    <w:link w:val="a6"/>
    <w:rsid w:val="00494BD8"/>
    <w:rPr>
      <w:rFonts w:ascii="Calibri" w:eastAsia="Times New Roman" w:hAnsi="Calibri" w:cs="B Nazanin"/>
      <w:sz w:val="15"/>
      <w:szCs w:val="17"/>
    </w:rPr>
  </w:style>
  <w:style w:type="paragraph" w:customStyle="1" w:styleId="a7">
    <w:name w:val="نویسندگان انگلیسی"/>
    <w:basedOn w:val="AuthorsEn"/>
    <w:link w:val="Char7"/>
    <w:rsid w:val="004A1535"/>
  </w:style>
  <w:style w:type="character" w:customStyle="1" w:styleId="EnglishTitleChar">
    <w:name w:val="English Title Char"/>
    <w:basedOn w:val="DefaultParagraphFont"/>
    <w:link w:val="EnglishTitle"/>
    <w:rsid w:val="00197A96"/>
    <w:rPr>
      <w:rFonts w:asciiTheme="majorBidi" w:eastAsiaTheme="minorEastAsia" w:hAnsiTheme="majorBidi" w:cs="B Nazanin"/>
      <w:b/>
      <w:bCs/>
      <w:sz w:val="28"/>
      <w:szCs w:val="28"/>
    </w:rPr>
  </w:style>
  <w:style w:type="paragraph" w:customStyle="1" w:styleId="Authors">
    <w:name w:val="Authors"/>
    <w:basedOn w:val="AuthorsEn"/>
    <w:link w:val="AuthorsChar"/>
    <w:qFormat/>
    <w:rsid w:val="00197A96"/>
    <w:rPr>
      <w:rFonts w:asciiTheme="majorBidi" w:hAnsiTheme="majorBidi"/>
    </w:rPr>
  </w:style>
  <w:style w:type="character" w:customStyle="1" w:styleId="Char7">
    <w:name w:val="نویسندگان انگلیسی Char"/>
    <w:basedOn w:val="DefaultParagraphFont"/>
    <w:link w:val="a7"/>
    <w:rsid w:val="004A1535"/>
    <w:rPr>
      <w:rFonts w:ascii="Calibri" w:hAnsi="Calibri" w:cs="Arial"/>
      <w:b/>
      <w:bCs/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  <w:rsid w:val="00533288"/>
  </w:style>
  <w:style w:type="character" w:styleId="PlaceholderText">
    <w:name w:val="Placeholder Text"/>
    <w:basedOn w:val="DefaultParagraphFont"/>
    <w:uiPriority w:val="99"/>
    <w:semiHidden/>
    <w:rsid w:val="00775434"/>
    <w:rPr>
      <w:color w:val="808080"/>
    </w:rPr>
  </w:style>
  <w:style w:type="paragraph" w:customStyle="1" w:styleId="SubTitle">
    <w:name w:val="Sub Title"/>
    <w:basedOn w:val="FootnoteText"/>
    <w:link w:val="SubTitleChar"/>
    <w:qFormat/>
    <w:rsid w:val="00EA28A1"/>
    <w:rPr>
      <w:rFonts w:asciiTheme="majorBidi" w:hAnsiTheme="majorBidi"/>
      <w:sz w:val="14"/>
      <w:szCs w:val="13"/>
    </w:rPr>
  </w:style>
  <w:style w:type="character" w:customStyle="1" w:styleId="SubTitleChar">
    <w:name w:val="Sub Title Char"/>
    <w:basedOn w:val="FootnoteTextChar"/>
    <w:link w:val="SubTitle"/>
    <w:rsid w:val="00EA28A1"/>
    <w:rPr>
      <w:rFonts w:asciiTheme="majorBidi" w:hAnsiTheme="majorBidi" w:cs="Arial"/>
      <w:sz w:val="14"/>
      <w:szCs w:val="13"/>
    </w:rPr>
  </w:style>
  <w:style w:type="paragraph" w:customStyle="1" w:styleId="a8">
    <w:name w:val="عنوان چکیده"/>
    <w:basedOn w:val="Normal"/>
    <w:link w:val="Char8"/>
    <w:qFormat/>
    <w:rsid w:val="00474492"/>
    <w:pPr>
      <w:bidi/>
      <w:spacing w:after="0" w:line="240" w:lineRule="auto"/>
      <w:jc w:val="both"/>
    </w:pPr>
    <w:rPr>
      <w:rFonts w:ascii="Times New Roman" w:eastAsia="Times New Roman" w:hAnsi="Times New Roman" w:cs="B Nazanin"/>
      <w:b/>
      <w:bCs/>
      <w:sz w:val="18"/>
      <w:szCs w:val="18"/>
    </w:rPr>
  </w:style>
  <w:style w:type="paragraph" w:customStyle="1" w:styleId="a9">
    <w:name w:val="آدرس نویسندگان"/>
    <w:basedOn w:val="a6"/>
    <w:link w:val="Char9"/>
    <w:qFormat/>
    <w:rsid w:val="00474492"/>
    <w:pPr>
      <w:tabs>
        <w:tab w:val="left" w:pos="2233"/>
        <w:tab w:val="center" w:pos="4819"/>
      </w:tabs>
      <w:spacing w:after="240"/>
    </w:pPr>
    <w:rPr>
      <w:rFonts w:asciiTheme="majorHAnsi" w:hAnsiTheme="majorHAnsi"/>
    </w:rPr>
  </w:style>
  <w:style w:type="character" w:customStyle="1" w:styleId="Char8">
    <w:name w:val="عنوان چکیده Char"/>
    <w:basedOn w:val="DefaultParagraphFont"/>
    <w:link w:val="a8"/>
    <w:rsid w:val="00474492"/>
    <w:rPr>
      <w:rFonts w:eastAsia="Times New Roman" w:cs="B Nazanin"/>
      <w:b/>
      <w:bCs/>
      <w:sz w:val="18"/>
      <w:szCs w:val="18"/>
    </w:rPr>
  </w:style>
  <w:style w:type="character" w:customStyle="1" w:styleId="Char9">
    <w:name w:val="آدرس نویسندگان Char"/>
    <w:basedOn w:val="Char6"/>
    <w:link w:val="a9"/>
    <w:rsid w:val="00474492"/>
    <w:rPr>
      <w:rFonts w:asciiTheme="majorHAnsi" w:eastAsia="Times New Roman" w:hAnsiTheme="majorHAnsi" w:cs="B Nazanin"/>
      <w:sz w:val="15"/>
      <w:szCs w:val="17"/>
    </w:rPr>
  </w:style>
  <w:style w:type="paragraph" w:customStyle="1" w:styleId="aa">
    <w:name w:val="عنوان کلید واژگان"/>
    <w:basedOn w:val="Normal"/>
    <w:link w:val="Chara"/>
    <w:qFormat/>
    <w:rsid w:val="00565ECE"/>
    <w:pPr>
      <w:bidi/>
      <w:spacing w:after="0" w:line="240" w:lineRule="auto"/>
      <w:jc w:val="both"/>
    </w:pPr>
    <w:rPr>
      <w:rFonts w:ascii="Times New Roman" w:eastAsia="Times New Roman" w:hAnsi="Times New Roman" w:cs="B Nazanin"/>
      <w:b/>
      <w:bCs/>
      <w:sz w:val="17"/>
      <w:szCs w:val="17"/>
    </w:rPr>
  </w:style>
  <w:style w:type="paragraph" w:customStyle="1" w:styleId="ab">
    <w:name w:val="کلیدواژگان"/>
    <w:basedOn w:val="Normal"/>
    <w:link w:val="Charb"/>
    <w:qFormat/>
    <w:rsid w:val="00E800F2"/>
    <w:pPr>
      <w:bidi/>
      <w:spacing w:line="240" w:lineRule="auto"/>
      <w:jc w:val="both"/>
    </w:pPr>
    <w:rPr>
      <w:rFonts w:asciiTheme="majorBidi" w:hAnsiTheme="majorBidi" w:cs="B Nazanin"/>
      <w:sz w:val="15"/>
      <w:szCs w:val="17"/>
    </w:rPr>
  </w:style>
  <w:style w:type="character" w:customStyle="1" w:styleId="Chara">
    <w:name w:val="عنوان کلید واژگان Char"/>
    <w:basedOn w:val="DefaultParagraphFont"/>
    <w:link w:val="aa"/>
    <w:rsid w:val="00565ECE"/>
    <w:rPr>
      <w:rFonts w:eastAsia="Times New Roman" w:cs="B Nazanin"/>
      <w:b/>
      <w:bCs/>
      <w:sz w:val="17"/>
      <w:szCs w:val="17"/>
    </w:rPr>
  </w:style>
  <w:style w:type="paragraph" w:customStyle="1" w:styleId="AuthorsAffiliation">
    <w:name w:val="Authors' Affiliation"/>
    <w:basedOn w:val="Normal"/>
    <w:link w:val="AuthorsAffiliationChar"/>
    <w:qFormat/>
    <w:rsid w:val="00197A96"/>
    <w:pPr>
      <w:spacing w:line="240" w:lineRule="auto"/>
      <w:contextualSpacing/>
      <w:jc w:val="center"/>
    </w:pPr>
    <w:rPr>
      <w:rFonts w:asciiTheme="majorBidi" w:eastAsiaTheme="minorEastAsia" w:hAnsiTheme="majorBidi" w:cstheme="majorBidi"/>
      <w:sz w:val="15"/>
      <w:szCs w:val="15"/>
    </w:rPr>
  </w:style>
  <w:style w:type="character" w:customStyle="1" w:styleId="Charb">
    <w:name w:val="کلیدواژگان Char"/>
    <w:basedOn w:val="DefaultParagraphFont"/>
    <w:link w:val="ab"/>
    <w:rsid w:val="00E800F2"/>
    <w:rPr>
      <w:rFonts w:asciiTheme="majorBidi" w:hAnsiTheme="majorBidi" w:cs="B Nazanin"/>
      <w:sz w:val="15"/>
      <w:szCs w:val="17"/>
    </w:rPr>
  </w:style>
  <w:style w:type="paragraph" w:customStyle="1" w:styleId="AbstractTitle">
    <w:name w:val="Abstract Title"/>
    <w:basedOn w:val="Normal"/>
    <w:link w:val="AbstractTitleChar"/>
    <w:qFormat/>
    <w:rsid w:val="00197A96"/>
    <w:pPr>
      <w:spacing w:after="0" w:line="240" w:lineRule="auto"/>
    </w:pPr>
    <w:rPr>
      <w:rFonts w:asciiTheme="majorBidi" w:eastAsiaTheme="minorEastAsia" w:hAnsiTheme="majorBidi" w:cs="B Nazanin"/>
      <w:b/>
      <w:bCs/>
      <w:sz w:val="16"/>
      <w:szCs w:val="16"/>
    </w:rPr>
  </w:style>
  <w:style w:type="character" w:customStyle="1" w:styleId="AuthorsAffiliationChar">
    <w:name w:val="Authors' Affiliation Char"/>
    <w:basedOn w:val="DefaultParagraphFont"/>
    <w:link w:val="AuthorsAffiliation"/>
    <w:rsid w:val="00197A96"/>
    <w:rPr>
      <w:rFonts w:asciiTheme="majorBidi" w:eastAsiaTheme="minorEastAsia" w:hAnsiTheme="majorBidi" w:cstheme="majorBidi"/>
      <w:sz w:val="15"/>
      <w:szCs w:val="15"/>
    </w:rPr>
  </w:style>
  <w:style w:type="paragraph" w:customStyle="1" w:styleId="KeywordsTitle">
    <w:name w:val="Keywords Title"/>
    <w:basedOn w:val="Normal"/>
    <w:link w:val="KeywordsTitleChar"/>
    <w:qFormat/>
    <w:rsid w:val="00197A96"/>
    <w:pPr>
      <w:spacing w:after="0" w:line="240" w:lineRule="auto"/>
    </w:pPr>
    <w:rPr>
      <w:rFonts w:asciiTheme="majorBidi" w:eastAsiaTheme="minorEastAsia" w:hAnsiTheme="majorBidi" w:cs="B Nazanin"/>
      <w:b/>
      <w:bCs/>
      <w:sz w:val="15"/>
      <w:szCs w:val="15"/>
    </w:rPr>
  </w:style>
  <w:style w:type="character" w:customStyle="1" w:styleId="AbstractTitleChar">
    <w:name w:val="Abstract Title Char"/>
    <w:basedOn w:val="DefaultParagraphFont"/>
    <w:link w:val="AbstractTitle"/>
    <w:rsid w:val="00197A96"/>
    <w:rPr>
      <w:rFonts w:asciiTheme="majorBidi" w:eastAsiaTheme="minorEastAsia" w:hAnsiTheme="majorBidi" w:cs="B Nazanin"/>
      <w:b/>
      <w:bCs/>
      <w:sz w:val="16"/>
      <w:szCs w:val="16"/>
    </w:rPr>
  </w:style>
  <w:style w:type="paragraph" w:styleId="Caption">
    <w:name w:val="caption"/>
    <w:basedOn w:val="Normal"/>
    <w:next w:val="Normal"/>
    <w:link w:val="CaptionChar"/>
    <w:unhideWhenUsed/>
    <w:rsid w:val="005F6A6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KeywordsTitleChar">
    <w:name w:val="Keywords Title Char"/>
    <w:basedOn w:val="DefaultParagraphFont"/>
    <w:link w:val="KeywordsTitle"/>
    <w:rsid w:val="00197A96"/>
    <w:rPr>
      <w:rFonts w:asciiTheme="majorBidi" w:eastAsiaTheme="minorEastAsia" w:hAnsiTheme="majorBidi" w:cs="B Nazanin"/>
      <w:b/>
      <w:bCs/>
      <w:sz w:val="15"/>
      <w:szCs w:val="15"/>
    </w:rPr>
  </w:style>
  <w:style w:type="paragraph" w:customStyle="1" w:styleId="FigureTitle">
    <w:name w:val="Figure Title"/>
    <w:basedOn w:val="Caption"/>
    <w:link w:val="FigureTitleChar"/>
    <w:qFormat/>
    <w:rsid w:val="00507AF9"/>
    <w:pPr>
      <w:bidi/>
      <w:spacing w:after="120"/>
      <w:jc w:val="center"/>
    </w:pPr>
    <w:rPr>
      <w:rFonts w:asciiTheme="majorBidi" w:hAnsiTheme="majorBidi" w:cs="B Nazanin"/>
      <w:b w:val="0"/>
      <w:bCs w:val="0"/>
      <w:color w:val="auto"/>
      <w:sz w:val="16"/>
      <w:lang w:bidi="fa-IR"/>
    </w:rPr>
  </w:style>
  <w:style w:type="paragraph" w:customStyle="1" w:styleId="TableTitle">
    <w:name w:val="Table Title"/>
    <w:basedOn w:val="a1"/>
    <w:link w:val="TableTitleChar"/>
    <w:qFormat/>
    <w:rsid w:val="00DF0212"/>
    <w:rPr>
      <w:rFonts w:asciiTheme="majorBidi" w:hAnsiTheme="majorBidi"/>
      <w:sz w:val="18"/>
      <w:lang w:bidi="fa-IR"/>
    </w:rPr>
  </w:style>
  <w:style w:type="character" w:customStyle="1" w:styleId="CaptionChar">
    <w:name w:val="Caption Char"/>
    <w:basedOn w:val="DefaultParagraphFont"/>
    <w:link w:val="Caption"/>
    <w:rsid w:val="00020038"/>
    <w:rPr>
      <w:rFonts w:ascii="Calibri" w:hAnsi="Calibri" w:cs="Arial"/>
      <w:b/>
      <w:bCs/>
      <w:color w:val="4F81BD" w:themeColor="accent1"/>
      <w:sz w:val="18"/>
      <w:szCs w:val="18"/>
    </w:rPr>
  </w:style>
  <w:style w:type="character" w:customStyle="1" w:styleId="FigureTitleChar">
    <w:name w:val="Figure Title Char"/>
    <w:basedOn w:val="CaptionChar"/>
    <w:link w:val="FigureTitle"/>
    <w:rsid w:val="00507AF9"/>
    <w:rPr>
      <w:rFonts w:asciiTheme="majorBidi" w:hAnsiTheme="majorBidi" w:cs="B Nazanin"/>
      <w:b w:val="0"/>
      <w:bCs w:val="0"/>
      <w:color w:val="4F81BD" w:themeColor="accent1"/>
      <w:sz w:val="16"/>
      <w:szCs w:val="18"/>
      <w:lang w:bidi="fa-IR"/>
    </w:rPr>
  </w:style>
  <w:style w:type="character" w:customStyle="1" w:styleId="TableTitleChar">
    <w:name w:val="Table Title Char"/>
    <w:basedOn w:val="Char1"/>
    <w:link w:val="TableTitle"/>
    <w:rsid w:val="00DF0212"/>
    <w:rPr>
      <w:rFonts w:asciiTheme="majorBidi" w:hAnsiTheme="majorBidi" w:cs="B Nazanin"/>
      <w:sz w:val="18"/>
      <w:szCs w:val="18"/>
      <w:lang w:bidi="fa-IR"/>
    </w:rPr>
  </w:style>
  <w:style w:type="paragraph" w:customStyle="1" w:styleId="AuthorsEn">
    <w:name w:val="Authors En"/>
    <w:basedOn w:val="Normal"/>
    <w:link w:val="AuthorsEnChar"/>
    <w:rsid w:val="004A1535"/>
    <w:pPr>
      <w:spacing w:line="240" w:lineRule="auto"/>
      <w:jc w:val="center"/>
      <w:outlineLvl w:val="0"/>
    </w:pPr>
    <w:rPr>
      <w:rFonts w:asciiTheme="majorHAnsi" w:hAnsiTheme="majorHAnsi"/>
      <w:b/>
      <w:bCs/>
    </w:rPr>
  </w:style>
  <w:style w:type="character" w:customStyle="1" w:styleId="AuthorsChar">
    <w:name w:val="Authors Char"/>
    <w:basedOn w:val="AuthorsEnChar"/>
    <w:link w:val="Authors"/>
    <w:rsid w:val="00197A96"/>
    <w:rPr>
      <w:rFonts w:asciiTheme="majorBidi" w:hAnsiTheme="majorBidi" w:cs="Arial"/>
      <w:b/>
      <w:bCs/>
      <w:sz w:val="22"/>
      <w:szCs w:val="22"/>
    </w:rPr>
  </w:style>
  <w:style w:type="character" w:customStyle="1" w:styleId="AuthorsEnChar">
    <w:name w:val="Authors En Char"/>
    <w:basedOn w:val="DefaultParagraphFont"/>
    <w:link w:val="AuthorsEn"/>
    <w:rsid w:val="004A1535"/>
    <w:rPr>
      <w:rFonts w:asciiTheme="majorHAnsi" w:hAnsiTheme="majorHAnsi" w:cs="Arial"/>
      <w:b/>
      <w:bCs/>
      <w:sz w:val="22"/>
      <w:szCs w:val="22"/>
    </w:rPr>
  </w:style>
  <w:style w:type="paragraph" w:customStyle="1" w:styleId="ac">
    <w:name w:val="عنوان جداول"/>
    <w:basedOn w:val="Normal"/>
    <w:link w:val="Charc"/>
    <w:rsid w:val="004F582A"/>
    <w:pPr>
      <w:bidi/>
      <w:spacing w:after="0" w:line="240" w:lineRule="auto"/>
      <w:jc w:val="center"/>
    </w:pPr>
    <w:rPr>
      <w:rFonts w:cs="B Nazanin"/>
      <w:sz w:val="18"/>
      <w:szCs w:val="18"/>
      <w:lang w:bidi="fa-IR"/>
    </w:rPr>
  </w:style>
  <w:style w:type="character" w:customStyle="1" w:styleId="Charc">
    <w:name w:val="عنوان جداول Char"/>
    <w:basedOn w:val="DefaultParagraphFont"/>
    <w:link w:val="ac"/>
    <w:rsid w:val="004F582A"/>
    <w:rPr>
      <w:rFonts w:ascii="Calibri" w:hAnsi="Calibri" w:cs="B Nazanin"/>
      <w:sz w:val="18"/>
      <w:szCs w:val="18"/>
      <w:lang w:bidi="fa-IR"/>
    </w:rPr>
  </w:style>
  <w:style w:type="character" w:styleId="Strong">
    <w:name w:val="Strong"/>
    <w:qFormat/>
    <w:rsid w:val="00A736C0"/>
    <w:rPr>
      <w:rFonts w:ascii="Cambria" w:hAnsi="Cambria" w:cs="B Nazanin"/>
      <w:dstrike w:val="0"/>
      <w:sz w:val="24"/>
      <w:szCs w:val="28"/>
      <w:vertAlign w:val="baseline"/>
    </w:rPr>
  </w:style>
  <w:style w:type="paragraph" w:customStyle="1" w:styleId="Superscript">
    <w:name w:val="Superscript"/>
    <w:basedOn w:val="a5"/>
    <w:link w:val="SuperscriptChar"/>
    <w:qFormat/>
    <w:rsid w:val="00494BD8"/>
    <w:rPr>
      <w:vertAlign w:val="superscript"/>
    </w:rPr>
  </w:style>
  <w:style w:type="character" w:customStyle="1" w:styleId="SuperscriptChar">
    <w:name w:val="Superscript Char"/>
    <w:basedOn w:val="Char5"/>
    <w:link w:val="Superscript"/>
    <w:rsid w:val="00494BD8"/>
    <w:rPr>
      <w:rFonts w:eastAsia="Times New Roman" w:cs="B Nazanin"/>
      <w:b/>
      <w:bCs/>
      <w:sz w:val="25"/>
      <w:szCs w:val="25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F100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10061"/>
    <w:rPr>
      <w:rFonts w:ascii="Calibri" w:hAnsi="Calibri" w:cs="Arial"/>
    </w:rPr>
  </w:style>
  <w:style w:type="character" w:styleId="EndnoteReference">
    <w:name w:val="endnote reference"/>
    <w:basedOn w:val="DefaultParagraphFont"/>
    <w:semiHidden/>
    <w:unhideWhenUsed/>
    <w:rsid w:val="00F10061"/>
    <w:rPr>
      <w:vertAlign w:val="superscript"/>
    </w:rPr>
  </w:style>
  <w:style w:type="paragraph" w:customStyle="1" w:styleId="ad">
    <w:name w:val="عنوان شکل"/>
    <w:basedOn w:val="a"/>
    <w:link w:val="Chard"/>
    <w:qFormat/>
    <w:rsid w:val="008F24A2"/>
    <w:pPr>
      <w:ind w:firstLine="0"/>
      <w:jc w:val="center"/>
    </w:pPr>
    <w:rPr>
      <w:sz w:val="16"/>
      <w:szCs w:val="18"/>
    </w:rPr>
  </w:style>
  <w:style w:type="character" w:customStyle="1" w:styleId="Chard">
    <w:name w:val="عنوان شکل Char"/>
    <w:basedOn w:val="Char"/>
    <w:link w:val="ad"/>
    <w:rsid w:val="008F24A2"/>
    <w:rPr>
      <w:rFonts w:asciiTheme="majorBidi" w:eastAsia="Times New Roman" w:hAnsiTheme="majorBidi" w:cs="B Nazanin"/>
      <w:sz w:val="16"/>
      <w:szCs w:val="18"/>
      <w:lang w:bidi="fa-IR"/>
    </w:rPr>
  </w:style>
  <w:style w:type="paragraph" w:customStyle="1" w:styleId="ae">
    <w:name w:val="عنوان جدول"/>
    <w:basedOn w:val="a"/>
    <w:link w:val="Chare"/>
    <w:qFormat/>
    <w:rsid w:val="005A0A44"/>
    <w:pPr>
      <w:jc w:val="center"/>
    </w:pPr>
    <w:rPr>
      <w:sz w:val="16"/>
      <w:szCs w:val="18"/>
    </w:rPr>
  </w:style>
  <w:style w:type="character" w:customStyle="1" w:styleId="Chare">
    <w:name w:val="عنوان جدول Char"/>
    <w:basedOn w:val="Char"/>
    <w:link w:val="ae"/>
    <w:rsid w:val="005A0A44"/>
    <w:rPr>
      <w:rFonts w:asciiTheme="majorBidi" w:eastAsia="Times New Roman" w:hAnsiTheme="majorBidi" w:cs="B Nazanin"/>
      <w:sz w:val="16"/>
      <w:szCs w:val="18"/>
      <w:lang w:bidi="fa-IR"/>
    </w:rPr>
  </w:style>
  <w:style w:type="paragraph" w:styleId="Revision">
    <w:name w:val="Revision"/>
    <w:hidden/>
    <w:uiPriority w:val="99"/>
    <w:semiHidden/>
    <w:rsid w:val="006325D8"/>
    <w:rPr>
      <w:rFonts w:ascii="Calibri" w:hAnsi="Calibri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DF4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Shading">
    <w:name w:val="Light Shading"/>
    <w:basedOn w:val="TableNormal"/>
    <w:uiPriority w:val="60"/>
    <w:rsid w:val="00620CF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mail@address.ac.ir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odares\Mechnic_A4_Template\mmeTmplt-90-7-10%20-%20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Hei13</b:Tag>
    <b:SourceType>JournalArticle</b:SourceType>
    <b:Guid>{BDCB832D-3C05-479D-A3E6-628716D87C69}</b:Guid>
    <b:Author>
      <b:Author>
        <b:NameList>
          <b:Person>
            <b:Last>Heidarinejad</b:Last>
            <b:First>G</b:First>
          </b:Person>
          <b:Person>
            <b:Last>Pasdarshahri</b:Last>
            <b:First>H</b:First>
          </b:Person>
          <b:Person>
            <b:Last>Mazaheri</b:Last>
            <b:First>K</b:First>
          </b:Person>
        </b:NameList>
      </b:Author>
    </b:Author>
    <b:Title>Evaluation of induced-flow in two-room compartment fire using large eddy simulation</b:Title>
    <b:Year>2013</b:Year>
    <b:Pages>78-85</b:Pages>
    <b:JournalName>Modares Mechanical Engineering</b:JournalName>
    <b:Volume>13</b:Volume>
    <b:Issue>4</b:Issue>
    <b:RefOrder>1</b:RefOrder>
  </b:Source>
  <b:Source>
    <b:Tag>Liu98</b:Tag>
    <b:SourceType>JournalArticle</b:SourceType>
    <b:Guid>{1E78C035-26F6-4385-96CC-D2EEBB8318CB}</b:Guid>
    <b:Author>
      <b:Author>
        <b:NameList>
          <b:Person>
            <b:Last>Liu</b:Last>
            <b:First>Q.S</b:First>
          </b:Person>
          <b:Person>
            <b:Last>Roux</b:Last>
            <b:First>B</b:First>
          </b:Person>
          <b:Person>
            <b:Last>Velarde</b:Last>
            <b:First>M.G</b:First>
          </b:Person>
        </b:NameList>
      </b:Author>
    </b:Author>
    <b:Title>hermocapillary convection in two-layer systems</b:Title>
    <b:JournalName>International Journal of Heat and Mass Transfer</b:JournalName>
    <b:Year>1998</b:Year>
    <b:Pages>1499-1511</b:Pages>
    <b:Volume>41</b:Volume>
    <b:Issue>11</b:Issue>
    <b:RefOrder>2</b:RefOrder>
  </b:Source>
  <b:Source>
    <b:Tag>Mae08</b:Tag>
    <b:SourceType>Book</b:SourceType>
    <b:Guid>{CABF6590-7E48-4686-A9B2-B1DA09016BA2}</b:Guid>
    <b:Author>
      <b:Author>
        <b:NameList>
          <b:Person>
            <b:Last>Maerefat</b:Last>
            <b:First>Mehadi</b:First>
          </b:Person>
          <b:Person>
            <b:Last>Omidvar</b:Last>
            <b:First>Amir</b:First>
          </b:Person>
        </b:NameList>
      </b:Author>
    </b:Author>
    <b:Title>Thermal Comfort</b:Title>
    <b:Year>2008</b:Year>
    <b:Pages>15-21</b:Pages>
    <b:City>Tehran</b:City>
    <b:Publisher>Kelid Amoozesh</b:Publisher>
    <b:Edition>First</b:Edition>
    <b:RefOrder>3</b:RefOrder>
  </b:Source>
</b:Sources>
</file>

<file path=customXml/itemProps1.xml><?xml version="1.0" encoding="utf-8"?>
<ds:datastoreItem xmlns:ds="http://schemas.openxmlformats.org/officeDocument/2006/customXml" ds:itemID="{6E0EE64D-9524-48E7-83C1-4ACAFEEB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mmeTmplt-90-7-10 - C.dotx</Template>
  <TotalTime>0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Ali</cp:lastModifiedBy>
  <cp:revision>2</cp:revision>
  <cp:lastPrinted>2016-01-02T07:01:00Z</cp:lastPrinted>
  <dcterms:created xsi:type="dcterms:W3CDTF">2016-07-05T21:56:00Z</dcterms:created>
  <dcterms:modified xsi:type="dcterms:W3CDTF">2016-07-05T21:56:00Z</dcterms:modified>
</cp:coreProperties>
</file>